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5D4132" w:rsidRDefault="00F57CB4" w:rsidP="008116E1">
      <w:pPr>
        <w:shd w:val="clear" w:color="auto" w:fill="FFFFFF" w:themeFill="background1"/>
        <w:spacing w:after="0" w:line="360" w:lineRule="auto"/>
        <w:jc w:val="both"/>
        <w:rPr>
          <w:rFonts w:eastAsia="Times New Roman"/>
          <w:b/>
          <w:lang w:val="en-US" w:eastAsia="es-MX"/>
        </w:rPr>
      </w:pPr>
      <w:r w:rsidRPr="008D60A0">
        <w:rPr>
          <w:rFonts w:eastAsia="Times New Roman"/>
          <w:b/>
          <w:lang w:val="es-ES" w:eastAsia="es-MX"/>
        </w:rPr>
        <w:t xml:space="preserve">Curvas de fragilidad basadas en análisis numérico de muros de mampostería frente a subsidencia, utilizando el software </w:t>
      </w:r>
      <w:proofErr w:type="spellStart"/>
      <w:r w:rsidRPr="008D60A0">
        <w:rPr>
          <w:rFonts w:eastAsia="Times New Roman"/>
          <w:b/>
          <w:lang w:val="es-ES" w:eastAsia="es-MX"/>
        </w:rPr>
        <w:t>Abaqus</w:t>
      </w:r>
      <w:proofErr w:type="spellEnd"/>
      <w:r w:rsidRPr="008D60A0">
        <w:rPr>
          <w:rFonts w:eastAsia="Times New Roman"/>
          <w:b/>
          <w:lang w:val="es-ES" w:eastAsia="es-MX"/>
        </w:rPr>
        <w:t xml:space="preserve">/CAE </w:t>
      </w:r>
      <w:r w:rsidR="00C4444A">
        <w:rPr>
          <w:rFonts w:eastAsia="Times New Roman"/>
          <w:b/>
          <w:lang w:val="es-ES" w:eastAsia="es-MX"/>
        </w:rPr>
        <w:t>e implementando</w:t>
      </w:r>
      <w:r w:rsidRPr="008D60A0">
        <w:rPr>
          <w:rFonts w:eastAsia="Times New Roman"/>
          <w:b/>
          <w:lang w:val="es-ES" w:eastAsia="es-MX"/>
        </w:rPr>
        <w:t xml:space="preserve"> la técnica del </w:t>
      </w:r>
      <w:proofErr w:type="spellStart"/>
      <w:r w:rsidRPr="008D60A0">
        <w:rPr>
          <w:rFonts w:eastAsia="Times New Roman"/>
          <w:b/>
          <w:lang w:val="es-ES" w:eastAsia="es-MX"/>
        </w:rPr>
        <w:t>pulldown</w:t>
      </w:r>
      <w:proofErr w:type="spellEnd"/>
      <w:r w:rsidRPr="008D60A0">
        <w:rPr>
          <w:rFonts w:eastAsia="Times New Roman"/>
          <w:b/>
          <w:lang w:val="es-ES" w:eastAsia="es-MX"/>
        </w:rPr>
        <w:t>.</w:t>
      </w:r>
      <w:r w:rsidR="005D4132" w:rsidRPr="005D4132">
        <w:rPr>
          <w:rFonts w:eastAsia="Times New Roman"/>
          <w:b/>
          <w:lang w:eastAsia="es-MX"/>
        </w:rPr>
        <w:t xml:space="preserve"> </w:t>
      </w:r>
      <w:proofErr w:type="gramStart"/>
      <w:r w:rsidR="005D4132" w:rsidRPr="008116E1">
        <w:rPr>
          <w:rFonts w:eastAsia="Times New Roman"/>
          <w:b/>
          <w:lang w:val="en-US" w:eastAsia="es-MX"/>
        </w:rPr>
        <w:t xml:space="preserve">Fragility curves based on numerical analysis of masonry walls against subsidence, using the </w:t>
      </w:r>
      <w:proofErr w:type="spellStart"/>
      <w:r w:rsidR="005D4132" w:rsidRPr="008116E1">
        <w:rPr>
          <w:rFonts w:eastAsia="Times New Roman"/>
          <w:b/>
          <w:lang w:val="en-US" w:eastAsia="es-MX"/>
        </w:rPr>
        <w:t>Abaqus</w:t>
      </w:r>
      <w:proofErr w:type="spellEnd"/>
      <w:r w:rsidR="005D4132" w:rsidRPr="008116E1">
        <w:rPr>
          <w:rFonts w:eastAsia="Times New Roman"/>
          <w:b/>
          <w:lang w:val="en-US" w:eastAsia="es-MX"/>
        </w:rPr>
        <w:t xml:space="preserve"> / CAE software and implementing the </w:t>
      </w:r>
      <w:proofErr w:type="spellStart"/>
      <w:r w:rsidR="005D4132" w:rsidRPr="008116E1">
        <w:rPr>
          <w:rFonts w:eastAsia="Times New Roman"/>
          <w:b/>
          <w:lang w:val="en-US" w:eastAsia="es-MX"/>
        </w:rPr>
        <w:t>pulldown</w:t>
      </w:r>
      <w:proofErr w:type="spellEnd"/>
      <w:r w:rsidR="005D4132" w:rsidRPr="008116E1">
        <w:rPr>
          <w:rFonts w:eastAsia="Times New Roman"/>
          <w:b/>
          <w:lang w:val="en-US" w:eastAsia="es-MX"/>
        </w:rPr>
        <w:t xml:space="preserve"> technique.</w:t>
      </w:r>
      <w:proofErr w:type="gramEnd"/>
    </w:p>
    <w:p w:rsidR="00F57CB4" w:rsidRPr="008D60A0" w:rsidRDefault="00F57CB4" w:rsidP="00F57CB4">
      <w:pPr>
        <w:spacing w:before="120" w:after="120" w:line="360" w:lineRule="auto"/>
        <w:jc w:val="both"/>
        <w:rPr>
          <w:rFonts w:eastAsia="Times New Roman"/>
          <w:lang w:val="es-ES" w:eastAsia="es-MX"/>
        </w:rPr>
      </w:pPr>
      <w:proofErr w:type="spellStart"/>
      <w:r w:rsidRPr="008D60A0">
        <w:rPr>
          <w:rFonts w:eastAsia="Times New Roman"/>
          <w:lang w:val="es-ES" w:eastAsia="es-MX"/>
        </w:rPr>
        <w:t>Yaimara</w:t>
      </w:r>
      <w:proofErr w:type="spellEnd"/>
      <w:r w:rsidRPr="008D60A0">
        <w:rPr>
          <w:rFonts w:eastAsia="Times New Roman"/>
          <w:lang w:val="es-ES" w:eastAsia="es-MX"/>
        </w:rPr>
        <w:t xml:space="preserve">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w:t>
      </w:r>
      <w:proofErr w:type="spellStart"/>
      <w:r w:rsidRPr="008D60A0">
        <w:rPr>
          <w:rFonts w:eastAsia="Times New Roman"/>
          <w:sz w:val="16"/>
          <w:szCs w:val="16"/>
          <w:lang w:val="es-ES" w:eastAsia="es-MX"/>
        </w:rPr>
        <w:t>address</w:t>
      </w:r>
      <w:proofErr w:type="spellEnd"/>
      <w:r w:rsidRPr="008D60A0">
        <w:rPr>
          <w:rFonts w:eastAsia="Times New Roman"/>
          <w:sz w:val="16"/>
          <w:szCs w:val="16"/>
          <w:lang w:val="es-ES" w:eastAsia="es-MX"/>
        </w:rPr>
        <w:t>: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w:t>
      </w:r>
      <w:proofErr w:type="spellStart"/>
      <w:r w:rsidR="006B4896" w:rsidRPr="00FA6801">
        <w:rPr>
          <w:rFonts w:eastAsia="Times New Roman"/>
          <w:lang w:eastAsia="es-MX"/>
        </w:rPr>
        <w:t>Abaqus</w:t>
      </w:r>
      <w:proofErr w:type="spellEnd"/>
      <w:r w:rsidR="006B4896" w:rsidRPr="00FA6801">
        <w:rPr>
          <w:rFonts w:eastAsia="Times New Roman"/>
          <w:lang w:eastAsia="es-MX"/>
        </w:rPr>
        <w:t>/CAE. Los tabiques y el mortero</w:t>
      </w:r>
      <w:r w:rsidR="006B4896" w:rsidRPr="008D60A0">
        <w:rPr>
          <w:rFonts w:eastAsia="Times New Roman"/>
          <w:lang w:eastAsia="es-MX"/>
        </w:rPr>
        <w:t xml:space="preserve"> se consideraron con un comportamiento </w:t>
      </w:r>
      <w:proofErr w:type="spellStart"/>
      <w:r w:rsidR="006B4896" w:rsidRPr="008D60A0">
        <w:rPr>
          <w:rFonts w:eastAsia="Times New Roman"/>
          <w:lang w:eastAsia="es-MX"/>
        </w:rPr>
        <w:t>elastoplástico</w:t>
      </w:r>
      <w:proofErr w:type="spellEnd"/>
      <w:r w:rsidR="006B4896" w:rsidRPr="008D60A0">
        <w:rPr>
          <w:rFonts w:eastAsia="Times New Roman"/>
          <w:lang w:eastAsia="es-MX"/>
        </w:rPr>
        <w:t xml:space="preserve"> </w:t>
      </w:r>
      <w:proofErr w:type="spellStart"/>
      <w:r w:rsidR="006B4896" w:rsidRPr="008D60A0">
        <w:rPr>
          <w:rFonts w:eastAsia="Times New Roman"/>
          <w:lang w:eastAsia="es-MX"/>
        </w:rPr>
        <w:t>Mohr</w:t>
      </w:r>
      <w:proofErr w:type="spellEnd"/>
      <w:r w:rsidR="006B4896" w:rsidRPr="008D60A0">
        <w:rPr>
          <w:rFonts w:eastAsia="Times New Roman"/>
          <w:lang w:eastAsia="es-MX"/>
        </w:rPr>
        <w:t>-Coulomb y Drucker-</w:t>
      </w:r>
      <w:proofErr w:type="spellStart"/>
      <w:r w:rsidR="006B4896" w:rsidRPr="008D60A0">
        <w:rPr>
          <w:rFonts w:eastAsia="Times New Roman"/>
          <w:lang w:eastAsia="es-MX"/>
        </w:rPr>
        <w:t>Prager</w:t>
      </w:r>
      <w:proofErr w:type="spellEnd"/>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7573EA" w:rsidRPr="007573EA" w:rsidRDefault="007573EA" w:rsidP="007573EA">
      <w:pPr>
        <w:spacing w:before="120" w:after="120" w:line="360" w:lineRule="auto"/>
        <w:jc w:val="center"/>
        <w:rPr>
          <w:b/>
          <w:lang w:val="en-US"/>
        </w:rPr>
      </w:pPr>
      <w:r w:rsidRPr="007573EA">
        <w:rPr>
          <w:b/>
          <w:lang w:val="en-US"/>
        </w:rPr>
        <w:t>Abstract</w:t>
      </w:r>
    </w:p>
    <w:p w:rsidR="007573EA" w:rsidRPr="007573EA" w:rsidRDefault="007573EA" w:rsidP="00FA5FBB">
      <w:pPr>
        <w:spacing w:after="0" w:line="360" w:lineRule="auto"/>
        <w:jc w:val="both"/>
        <w:rPr>
          <w:rFonts w:eastAsia="Times New Roman"/>
          <w:lang w:val="en-US" w:eastAsia="es-MX"/>
        </w:rPr>
      </w:pPr>
      <w:r>
        <w:rPr>
          <w:rFonts w:eastAsia="Times New Roman"/>
          <w:lang w:val="en-US" w:eastAsia="es-MX"/>
        </w:rPr>
        <w:t xml:space="preserve">   </w:t>
      </w:r>
      <w:r w:rsidRPr="007573EA">
        <w:rPr>
          <w:rFonts w:eastAsia="Times New Roman"/>
          <w:lang w:val="en-US" w:eastAsia="es-MX"/>
        </w:rPr>
        <w:t xml:space="preserve">The gradual sinking of the surface caused by the subsidence is a geological phenomenon that affects several countries around the world and has been the cause of substantial material damage in elements with low stress strength. Masonry structures have been greatly affected by these differential settlements, due to their low resistance to this solicitation. In order to be able to accurately assess the state of damage present in these structures, during the investigation the behavior of masonry walls of different dimensions is analyzed, under the action of differential settlements. The numerical models were developed through a detailed micro-modeling in the </w:t>
      </w:r>
      <w:proofErr w:type="spellStart"/>
      <w:r w:rsidRPr="007573EA">
        <w:rPr>
          <w:rFonts w:eastAsia="Times New Roman"/>
          <w:lang w:val="en-US" w:eastAsia="es-MX"/>
        </w:rPr>
        <w:t>Abaqus</w:t>
      </w:r>
      <w:proofErr w:type="spellEnd"/>
      <w:r w:rsidRPr="007573EA">
        <w:rPr>
          <w:rFonts w:eastAsia="Times New Roman"/>
          <w:lang w:val="en-US" w:eastAsia="es-MX"/>
        </w:rPr>
        <w:t xml:space="preserve"> / CAE software. The partitions and mortar were considered with Mohr-Coulomb and Drucker-</w:t>
      </w:r>
      <w:proofErr w:type="spellStart"/>
      <w:r w:rsidRPr="007573EA">
        <w:rPr>
          <w:rFonts w:eastAsia="Times New Roman"/>
          <w:lang w:val="en-US" w:eastAsia="es-MX"/>
        </w:rPr>
        <w:t>Prager</w:t>
      </w:r>
      <w:proofErr w:type="spellEnd"/>
      <w:r w:rsidRPr="007573EA">
        <w:rPr>
          <w:rFonts w:eastAsia="Times New Roman"/>
          <w:lang w:val="en-US" w:eastAsia="es-MX"/>
        </w:rPr>
        <w:t xml:space="preserve"> </w:t>
      </w:r>
      <w:proofErr w:type="spellStart"/>
      <w:r w:rsidRPr="007573EA">
        <w:rPr>
          <w:rFonts w:eastAsia="Times New Roman"/>
          <w:lang w:val="en-US" w:eastAsia="es-MX"/>
        </w:rPr>
        <w:t>elastoplastic</w:t>
      </w:r>
      <w:proofErr w:type="spellEnd"/>
      <w:r w:rsidRPr="007573EA">
        <w:rPr>
          <w:rFonts w:eastAsia="Times New Roman"/>
          <w:lang w:val="en-US" w:eastAsia="es-MX"/>
        </w:rPr>
        <w:t xml:space="preserve"> behavior, joined by interface elements represented in all vertical and horizontal joints. A mesh study was conducted to define the optimum mesh density and its use of a finite first order element. The numerical models were calibrated with experimental results, to then study the influence of the </w:t>
      </w:r>
      <w:r w:rsidRPr="007573EA">
        <w:rPr>
          <w:rFonts w:eastAsia="Times New Roman"/>
          <w:lang w:val="en-US" w:eastAsia="es-MX"/>
        </w:rPr>
        <w:lastRenderedPageBreak/>
        <w:t>dimensions of the wall in their resistance, obtain the values of angular distortion for which the structure begins to have irreversible deformations, construct the load curves vs. angular distortion and elaborate the fragility curves of the material, through which the damage status of a masonry wall can be assessed, subject to a certain angular distortion value.</w:t>
      </w:r>
    </w:p>
    <w:p w:rsidR="003A4FC1" w:rsidRPr="00573DA9" w:rsidRDefault="003A4FC1" w:rsidP="00436E2E">
      <w:pPr>
        <w:pStyle w:val="Ttulo1"/>
        <w:numPr>
          <w:ilvl w:val="0"/>
          <w:numId w:val="0"/>
        </w:numPr>
        <w:ind w:left="720" w:hanging="720"/>
      </w:pPr>
      <w:proofErr w:type="spellStart"/>
      <w:r w:rsidRPr="00573DA9">
        <w:t>Keywords</w:t>
      </w:r>
      <w:proofErr w:type="spellEnd"/>
      <w:r w:rsidRPr="00573DA9">
        <w:t>:</w:t>
      </w:r>
    </w:p>
    <w:p w:rsidR="003A4FC1" w:rsidRPr="008D60A0" w:rsidRDefault="003A4FC1" w:rsidP="003A4FC1">
      <w:pPr>
        <w:spacing w:after="0" w:line="360" w:lineRule="auto"/>
        <w:rPr>
          <w:rFonts w:eastAsia="Times New Roman"/>
          <w:lang w:eastAsia="es-MX"/>
        </w:rPr>
      </w:pPr>
      <w:r w:rsidRPr="008D60A0">
        <w:rPr>
          <w:rFonts w:eastAsia="Times New Roman"/>
          <w:lang w:eastAsia="es-MX"/>
        </w:rPr>
        <w:t xml:space="preserve">Curvas de fragilidad, distorsión angular, </w:t>
      </w:r>
      <w:proofErr w:type="spellStart"/>
      <w:r w:rsidRPr="008D60A0">
        <w:rPr>
          <w:rFonts w:eastAsia="Times New Roman"/>
          <w:lang w:eastAsia="es-MX"/>
        </w:rPr>
        <w:t>pushover</w:t>
      </w:r>
      <w:proofErr w:type="spellEnd"/>
      <w:r w:rsidRPr="008D60A0">
        <w:rPr>
          <w:rFonts w:eastAsia="Times New Roman"/>
          <w:lang w:eastAsia="es-MX"/>
        </w:rPr>
        <w:t xml:space="preserve">, </w:t>
      </w:r>
      <w:proofErr w:type="spellStart"/>
      <w:r w:rsidRPr="008D60A0">
        <w:rPr>
          <w:rFonts w:eastAsia="Times New Roman"/>
          <w:lang w:eastAsia="es-MX"/>
        </w:rPr>
        <w:t>pulldown</w:t>
      </w:r>
      <w:proofErr w:type="spellEnd"/>
      <w:r w:rsidRPr="008D60A0">
        <w:rPr>
          <w:rFonts w:eastAsia="Times New Roman"/>
          <w:lang w:eastAsia="es-MX"/>
        </w:rPr>
        <w:t>, subsidencia</w:t>
      </w:r>
    </w:p>
    <w:p w:rsidR="003A4FC1" w:rsidRPr="008D60A0" w:rsidRDefault="003A4FC1" w:rsidP="00436E2E">
      <w:pPr>
        <w:pStyle w:val="Ttulo1"/>
        <w:numPr>
          <w:ilvl w:val="0"/>
          <w:numId w:val="0"/>
        </w:numPr>
        <w:ind w:left="720" w:hanging="720"/>
      </w:pPr>
      <w:bookmarkStart w:id="0" w:name="_Toc500711033"/>
      <w:r w:rsidRPr="008D60A0">
        <w:t>1 Introducción</w:t>
      </w:r>
      <w:bookmarkEnd w:id="0"/>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 xml:space="preserve">establece los límites admisibles para cada tipo de hundimiento, los que dependen de la capacidad de cada estructura para disipar las fuerzas internas. </w:t>
      </w:r>
      <w:r w:rsidR="004A2BEC">
        <w:rPr>
          <w:rFonts w:eastAsia="Times New Roman"/>
          <w:lang w:val="es-ES" w:eastAsia="es-MX"/>
        </w:rPr>
        <w:lastRenderedPageBreak/>
        <w:t>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proofErr w:type="spellStart"/>
      <w:r>
        <w:rPr>
          <w:rFonts w:eastAsia="Times New Roman"/>
          <w:lang w:val="es-ES" w:eastAsia="es-MX"/>
        </w:rPr>
        <w:t>Lourenc</w:t>
      </w:r>
      <w:r w:rsidR="005B1A4F">
        <w:rPr>
          <w:rFonts w:eastAsia="Times New Roman"/>
          <w:lang w:val="es-ES" w:eastAsia="es-MX"/>
        </w:rPr>
        <w:t>o</w:t>
      </w:r>
      <w:proofErr w:type="spellEnd"/>
      <w:r w:rsidR="005B1A4F">
        <w:rPr>
          <w:rFonts w:eastAsia="Times New Roman"/>
          <w:lang w:val="es-ES" w:eastAsia="es-MX"/>
        </w:rPr>
        <w:t xml:space="preserve">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w:t>
      </w:r>
      <w:proofErr w:type="spellStart"/>
      <w:r w:rsidR="005B1A4F">
        <w:rPr>
          <w:rFonts w:eastAsia="Times New Roman"/>
          <w:lang w:val="es-ES" w:eastAsia="es-MX"/>
        </w:rPr>
        <w:t>Zijl</w:t>
      </w:r>
      <w:proofErr w:type="spellEnd"/>
      <w:r w:rsidR="005B1A4F">
        <w:rPr>
          <w:rFonts w:eastAsia="Times New Roman"/>
          <w:lang w:val="es-ES" w:eastAsia="es-MX"/>
        </w:rPr>
        <w:t xml:space="preserve">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 xml:space="preserve">complementa 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Mann y </w:t>
      </w:r>
      <w:proofErr w:type="spellStart"/>
      <w:r w:rsidRPr="008D60A0">
        <w:rPr>
          <w:rFonts w:eastAsia="Times New Roman"/>
          <w:lang w:val="es-ES" w:eastAsia="es-MX"/>
        </w:rPr>
        <w:t>Muller</w:t>
      </w:r>
      <w:proofErr w:type="spellEnd"/>
      <w:r w:rsidRPr="008D60A0">
        <w:rPr>
          <w:rFonts w:eastAsia="Times New Roman"/>
          <w:lang w:val="es-ES" w:eastAsia="es-MX"/>
        </w:rPr>
        <w:t xml:space="preserve">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Su teoría fue probada sobre un modelo construido con juntas de goma, para reproducir de una manera más clara las deformaciones. Finalmente definieron tres criterios de rotura: uno en las juntas horizontales que se </w:t>
      </w:r>
      <w:r w:rsidRPr="008D60A0">
        <w:rPr>
          <w:rFonts w:eastAsia="Times New Roman"/>
          <w:lang w:val="es-ES" w:eastAsia="es-MX"/>
        </w:rPr>
        <w:lastRenderedPageBreak/>
        <w:t>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 xml:space="preserve">El criterio </w:t>
      </w:r>
      <w:proofErr w:type="spellStart"/>
      <w:r w:rsidRPr="008D60A0">
        <w:rPr>
          <w:rFonts w:eastAsia="Times New Roman"/>
          <w:lang w:val="es-ES" w:eastAsia="es-MX"/>
        </w:rPr>
        <w:t>Morh</w:t>
      </w:r>
      <w:proofErr w:type="spellEnd"/>
      <w:r w:rsidRPr="008D60A0">
        <w:rPr>
          <w:rFonts w:eastAsia="Times New Roman"/>
          <w:lang w:val="es-ES" w:eastAsia="es-MX"/>
        </w:rPr>
        <w:t xml:space="preserve">-Coulomb fue uno de los primeros utilizados por la mecánica de suelos para describir el comportamiento </w:t>
      </w:r>
      <w:proofErr w:type="spellStart"/>
      <w:r w:rsidRPr="008D60A0">
        <w:rPr>
          <w:rFonts w:eastAsia="Times New Roman"/>
          <w:lang w:val="es-ES" w:eastAsia="es-MX"/>
        </w:rPr>
        <w:t>elasto</w:t>
      </w:r>
      <w:proofErr w:type="spellEnd"/>
      <w:r w:rsidRPr="008D60A0">
        <w:rPr>
          <w:rFonts w:eastAsia="Times New Roman"/>
          <w:lang w:val="es-ES" w:eastAsia="es-MX"/>
        </w:rPr>
        <w:t>-plástico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E4259E" w:rsidP="00D33E05">
      <w:pPr>
        <w:spacing w:after="0" w:line="360" w:lineRule="auto"/>
        <w:jc w:val="both"/>
        <w:rPr>
          <w:rFonts w:eastAsia="Times New Roman"/>
          <w:lang w:val="es-ES" w:eastAsia="es-MX"/>
        </w:rPr>
      </w:pPr>
      <w:r w:rsidRPr="008D60A0">
        <w:rPr>
          <w:noProof/>
          <w:lang w:eastAsia="es-MX"/>
        </w:rPr>
        <w:drawing>
          <wp:anchor distT="0" distB="0" distL="114300" distR="114300" simplePos="0" relativeHeight="251659264" behindDoc="0" locked="0" layoutInCell="1" allowOverlap="1" wp14:anchorId="4CCDF3EA" wp14:editId="14133AB1">
            <wp:simplePos x="0" y="0"/>
            <wp:positionH relativeFrom="column">
              <wp:posOffset>1580515</wp:posOffset>
            </wp:positionH>
            <wp:positionV relativeFrom="paragraph">
              <wp:posOffset>41275</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4259E" w:rsidP="00D33E05">
      <w:pPr>
        <w:spacing w:after="0" w:line="360" w:lineRule="auto"/>
        <w:jc w:val="both"/>
        <w:rPr>
          <w:rFonts w:eastAsia="Times New Roman"/>
          <w:lang w:val="es-ES" w:eastAsia="es-MX"/>
        </w:rPr>
      </w:pPr>
      <w:r w:rsidRPr="008D60A0">
        <w:rPr>
          <w:noProof/>
          <w:lang w:eastAsia="es-MX"/>
        </w:rPr>
        <mc:AlternateContent>
          <mc:Choice Requires="wps">
            <w:drawing>
              <wp:anchor distT="0" distB="0" distL="114300" distR="114300" simplePos="0" relativeHeight="251661312" behindDoc="0" locked="0" layoutInCell="1" allowOverlap="1" wp14:anchorId="1077761A" wp14:editId="51FA6AB5">
                <wp:simplePos x="0" y="0"/>
                <wp:positionH relativeFrom="column">
                  <wp:posOffset>1579245</wp:posOffset>
                </wp:positionH>
                <wp:positionV relativeFrom="paragraph">
                  <wp:posOffset>19050</wp:posOffset>
                </wp:positionV>
                <wp:extent cx="2355850" cy="635"/>
                <wp:effectExtent l="0" t="0" r="6350" b="889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35pt;margin-top:1.5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" stroked="f">
                <v:textbox style="mso-fit-shape-to-text:t" inset="0,0,0,0">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p>
    <w:p w:rsidR="00E546B9" w:rsidRPr="008D60A0" w:rsidRDefault="00E546B9" w:rsidP="00D33E05">
      <w:pPr>
        <w:spacing w:line="360" w:lineRule="auto"/>
        <w:jc w:val="both"/>
        <w:rPr>
          <w:rFonts w:eastAsia="Times New Roman"/>
          <w:lang w:val="es-ES" w:eastAsia="es-MX"/>
        </w:rPr>
      </w:pPr>
    </w:p>
    <w:p w:rsidR="00D33E05" w:rsidRPr="008D60A0" w:rsidRDefault="00E4259E" w:rsidP="00D33E05">
      <w:pPr>
        <w:spacing w:line="360" w:lineRule="auto"/>
        <w:jc w:val="both"/>
        <w:rPr>
          <w:rFonts w:eastAsia="Times New Roman"/>
          <w:lang w:val="es-ES" w:eastAsia="es-MX"/>
        </w:rPr>
      </w:pPr>
      <w:r>
        <w:rPr>
          <w:rFonts w:eastAsia="Times New Roman"/>
          <w:lang w:val="es-ES" w:eastAsia="es-MX"/>
        </w:rPr>
        <w:t>E</w:t>
      </w:r>
      <w:r w:rsidR="00D33E05" w:rsidRPr="008D60A0">
        <w:rPr>
          <w:rFonts w:eastAsia="Times New Roman"/>
          <w:lang w:val="es-ES" w:eastAsia="es-MX"/>
        </w:rPr>
        <w:t xml:space="preserve">l modelo constitutivo se considera una aproximación de primer orden al comportamiento </w:t>
      </w:r>
      <w:proofErr w:type="spellStart"/>
      <w:r w:rsidR="00D33E05" w:rsidRPr="008D60A0">
        <w:rPr>
          <w:rFonts w:eastAsia="Times New Roman"/>
          <w:lang w:val="es-ES" w:eastAsia="es-MX"/>
        </w:rPr>
        <w:t>elastoplástico</w:t>
      </w:r>
      <w:proofErr w:type="spellEnd"/>
      <w:r w:rsidR="00D33E05" w:rsidRPr="008D60A0">
        <w:rPr>
          <w:rFonts w:eastAsia="Times New Roman"/>
          <w:lang w:val="es-ES" w:eastAsia="es-MX"/>
        </w:rPr>
        <w:t xml:space="preserve"> isotrópico no lineal del suelo, a partir de la ley de Hooke y el criterio de falla </w:t>
      </w:r>
      <w:proofErr w:type="spellStart"/>
      <w:r w:rsidR="00D33E05" w:rsidRPr="008D60A0">
        <w:rPr>
          <w:rFonts w:eastAsia="Times New Roman"/>
          <w:lang w:val="es-ES" w:eastAsia="es-MX"/>
        </w:rPr>
        <w:t>Mohr</w:t>
      </w:r>
      <w:proofErr w:type="spellEnd"/>
      <w:r w:rsidR="00D33E05" w:rsidRPr="008D60A0">
        <w:rPr>
          <w:rFonts w:eastAsia="Times New Roman"/>
          <w:lang w:val="es-ES" w:eastAsia="es-MX"/>
        </w:rPr>
        <w:t>-Coulomb</w:t>
      </w:r>
      <w:r w:rsidR="002B3F39">
        <w:rPr>
          <w:rFonts w:eastAsia="Times New Roman"/>
          <w:lang w:val="es-ES" w:eastAsia="es-MX"/>
        </w:rPr>
        <w:t xml:space="preserve"> </w:t>
      </w:r>
      <w:r w:rsidR="002B3F39" w:rsidRPr="008D60A0">
        <w:rPr>
          <w:rFonts w:eastAsia="Times New Roman"/>
          <w:lang w:val="es-ES" w:eastAsia="es-MX"/>
        </w:rPr>
        <w:t>(Ver ecuación 1)</w:t>
      </w:r>
      <w:r w:rsidR="00D33E05"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E4259E">
        <w:t xml:space="preserve">(1) </w:t>
      </w:r>
      <w:r w:rsidR="00566A2C" w:rsidRPr="0074577C">
        <w:t xml:space="preserve"> </w:t>
      </w:r>
      <w:r w:rsidR="00566A2C" w:rsidRPr="0074577C">
        <w:rPr>
          <w:lang w:val="es-ES" w:eastAsia="es-MX"/>
        </w:rPr>
        <w:t>[</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proofErr w:type="spellStart"/>
      <w:r w:rsidRPr="008D60A0">
        <w:rPr>
          <w:rFonts w:eastAsia="Times New Roman"/>
          <w:lang w:val="es-ES" w:eastAsia="es-MX"/>
        </w:rPr>
        <w:t>Donde</w:t>
      </w:r>
      <w:proofErr w:type="spellEnd"/>
      <w:r w:rsidRPr="008D60A0">
        <w:rPr>
          <w:rFonts w:eastAsia="Times New Roman"/>
          <w:lang w:val="es-ES" w:eastAsia="es-MX"/>
        </w:rPr>
        <w:t>:</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xml:space="preserve">: </w:t>
      </w:r>
      <w:proofErr w:type="gramStart"/>
      <w:r w:rsidR="00D33E05" w:rsidRPr="008D60A0">
        <w:rPr>
          <w:rFonts w:eastAsia="Times New Roman"/>
          <w:lang w:val="es-ES" w:eastAsia="es-MX"/>
        </w:rPr>
        <w:t>tensiones</w:t>
      </w:r>
      <w:proofErr w:type="gramEnd"/>
      <w:r w:rsidR="00D33E05" w:rsidRPr="008D60A0">
        <w:rPr>
          <w:rFonts w:eastAsia="Times New Roman"/>
          <w:lang w:val="es-ES" w:eastAsia="es-MX"/>
        </w:rPr>
        <w:t xml:space="preserve"> normales.</w:t>
      </w:r>
    </w:p>
    <w:p w:rsidR="00D33E05" w:rsidRPr="008D60A0" w:rsidRDefault="003C4DBB"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matriz</w:t>
      </w:r>
      <w:proofErr w:type="gramEnd"/>
      <w:r w:rsidR="00D33E05" w:rsidRPr="008D60A0">
        <w:rPr>
          <w:rFonts w:eastAsia="Times New Roman"/>
          <w:lang w:val="es-ES" w:eastAsia="es-MX"/>
        </w:rPr>
        <w:t xml:space="preserve"> de rigidez elástica del material.</w:t>
      </w:r>
    </w:p>
    <w:p w:rsidR="00D33E05" w:rsidRPr="008D60A0" w:rsidRDefault="003C4DBB"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deformaciones</w:t>
      </w:r>
      <w:proofErr w:type="gramEnd"/>
      <w:r w:rsidR="00D33E05" w:rsidRPr="008D60A0">
        <w:rPr>
          <w:rFonts w:eastAsia="Times New Roman"/>
          <w:lang w:val="es-ES" w:eastAsia="es-MX"/>
        </w:rPr>
        <w:t xml:space="preserve">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 xml:space="preserve">Para las deformaciones irreversibles incorpora una función de potencial plástico, que evita una sobreestimación del fenómeno de </w:t>
      </w:r>
      <w:proofErr w:type="spellStart"/>
      <w:r w:rsidRPr="008D60A0">
        <w:rPr>
          <w:rFonts w:eastAsia="Times New Roman"/>
          <w:lang w:val="es-ES" w:eastAsia="es-MX"/>
        </w:rPr>
        <w:t>dilatancia</w:t>
      </w:r>
      <w:proofErr w:type="spellEnd"/>
      <w:r w:rsidRPr="008D60A0">
        <w:rPr>
          <w:rFonts w:eastAsia="Times New Roman"/>
          <w:lang w:val="es-ES" w:eastAsia="es-MX"/>
        </w:rPr>
        <w:t xml:space="preserve">. De esta forma, la formulación del modelo exige cinco parámetros básicos de entrada: el módulo de Young, la relación de </w:t>
      </w:r>
      <w:proofErr w:type="spellStart"/>
      <w:r w:rsidRPr="008D60A0">
        <w:rPr>
          <w:rFonts w:eastAsia="Times New Roman"/>
          <w:lang w:val="es-ES" w:eastAsia="es-MX"/>
        </w:rPr>
        <w:t>Poisson</w:t>
      </w:r>
      <w:proofErr w:type="spellEnd"/>
      <w:r w:rsidRPr="008D60A0">
        <w:rPr>
          <w:rFonts w:eastAsia="Times New Roman"/>
          <w:lang w:val="es-ES" w:eastAsia="es-MX"/>
        </w:rPr>
        <w:t xml:space="preserve">, la resistencia por cohesión del suelo, el ángulo de fricción interna y el ángulo de </w:t>
      </w:r>
      <w:proofErr w:type="spellStart"/>
      <w:r w:rsidRPr="008D60A0">
        <w:rPr>
          <w:rFonts w:eastAsia="Times New Roman"/>
          <w:lang w:val="es-ES" w:eastAsia="es-MX"/>
        </w:rPr>
        <w:t>dilatancia</w:t>
      </w:r>
      <w:proofErr w:type="spellEnd"/>
      <w:r w:rsidRPr="008D60A0">
        <w:rPr>
          <w:rFonts w:eastAsia="Times New Roman"/>
          <w:lang w:val="es-ES" w:eastAsia="es-MX"/>
        </w:rPr>
        <w:t>.</w:t>
      </w:r>
    </w:p>
    <w:p w:rsidR="00EB60C4" w:rsidRPr="000D7AFF" w:rsidRDefault="00436E2E" w:rsidP="00436E2E">
      <w:pPr>
        <w:pStyle w:val="Ttulo1"/>
        <w:numPr>
          <w:ilvl w:val="0"/>
          <w:numId w:val="0"/>
        </w:numPr>
        <w:ind w:left="720" w:hanging="720"/>
      </w:pPr>
      <w:r>
        <w:lastRenderedPageBreak/>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w:t>
      </w:r>
      <w:proofErr w:type="spellStart"/>
      <w:r w:rsidR="00EB60C4" w:rsidRPr="00EB60C4">
        <w:rPr>
          <w:rFonts w:eastAsia="Times New Roman"/>
          <w:lang w:val="es-ES" w:eastAsia="es-MX"/>
        </w:rPr>
        <w:t>microfisuras</w:t>
      </w:r>
      <w:proofErr w:type="spellEnd"/>
      <w:r w:rsidR="00EB60C4" w:rsidRPr="00EB60C4">
        <w:rPr>
          <w:rFonts w:eastAsia="Times New Roman"/>
          <w:lang w:val="es-ES" w:eastAsia="es-MX"/>
        </w:rPr>
        <w:t xml:space="preserve">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w:t>
      </w:r>
      <w:proofErr w:type="spellStart"/>
      <w:r w:rsidRPr="000D7AFF">
        <w:rPr>
          <w:rFonts w:eastAsia="Times New Roman"/>
          <w:lang w:val="es-ES" w:eastAsia="es-MX"/>
        </w:rPr>
        <w:t>microfisuras</w:t>
      </w:r>
      <w:proofErr w:type="spellEnd"/>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Las 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 xml:space="preserve">causan un crecimiento progresivo de la </w:t>
      </w:r>
      <w:proofErr w:type="spellStart"/>
      <w:r w:rsidRPr="000D7AFF">
        <w:rPr>
          <w:rFonts w:eastAsia="Times New Roman"/>
          <w:lang w:val="es-ES" w:eastAsia="es-MX"/>
        </w:rPr>
        <w:t>fisuración</w:t>
      </w:r>
      <w:proofErr w:type="spellEnd"/>
      <w:r w:rsidRPr="000D7AFF">
        <w:rPr>
          <w:rFonts w:eastAsia="Times New Roman"/>
          <w:lang w:val="es-ES" w:eastAsia="es-MX"/>
        </w:rPr>
        <w:t xml:space="preserve">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 xml:space="preserve">ensayo de deformación controlada el crecimiento de las </w:t>
      </w:r>
      <w:proofErr w:type="spellStart"/>
      <w:r w:rsidRPr="000D7AFF">
        <w:rPr>
          <w:rFonts w:eastAsia="Times New Roman"/>
          <w:lang w:val="es-ES" w:eastAsia="es-MX"/>
        </w:rPr>
        <w:t>macrofisuras</w:t>
      </w:r>
      <w:proofErr w:type="spellEnd"/>
      <w:r w:rsidRPr="000D7AFF">
        <w:rPr>
          <w:rFonts w:eastAsia="Times New Roman"/>
          <w:lang w:val="es-ES" w:eastAsia="es-MX"/>
        </w:rPr>
        <w:t xml:space="preserve">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proofErr w:type="spellStart"/>
      <w:r w:rsidR="00117A8A">
        <w:rPr>
          <w:rFonts w:eastAsia="Times New Roman"/>
          <w:lang w:val="es-ES" w:eastAsia="es-MX"/>
        </w:rPr>
        <w:t>G</w:t>
      </w:r>
      <w:r w:rsidR="00117A8A">
        <w:rPr>
          <w:rFonts w:eastAsia="Times New Roman"/>
          <w:vertAlign w:val="subscript"/>
          <w:lang w:val="es-ES" w:eastAsia="es-MX"/>
        </w:rPr>
        <w:t>f</w:t>
      </w:r>
      <w:proofErr w:type="spellEnd"/>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w:t>
      </w:r>
      <w:proofErr w:type="spellStart"/>
      <w:r w:rsidR="00C1732A">
        <w:rPr>
          <w:rFonts w:eastAsia="Times New Roman"/>
          <w:lang w:val="es-ES" w:eastAsia="es-MX"/>
        </w:rPr>
        <w:t>Lourenc</w:t>
      </w:r>
      <w:r w:rsidR="00C1732A" w:rsidRPr="00573DA9">
        <w:rPr>
          <w:rFonts w:eastAsia="Times New Roman"/>
          <w:lang w:val="es-ES" w:eastAsia="es-MX"/>
        </w:rPr>
        <w:t>o</w:t>
      </w:r>
      <w:proofErr w:type="spellEnd"/>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w:t>
      </w:r>
      <w:proofErr w:type="spellStart"/>
      <w:r>
        <w:rPr>
          <w:rFonts w:eastAsia="Times New Roman"/>
          <w:lang w:val="es-ES" w:eastAsia="es-MX"/>
        </w:rPr>
        <w:t>Casolo</w:t>
      </w:r>
      <w:proofErr w:type="spellEnd"/>
      <w:r>
        <w:rPr>
          <w:rFonts w:eastAsia="Times New Roman"/>
          <w:lang w:val="es-ES" w:eastAsia="es-MX"/>
        </w:rPr>
        <w:t xml:space="preserve">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proofErr w:type="spellStart"/>
      <w:r w:rsidR="00C1732A" w:rsidRPr="00573DA9">
        <w:rPr>
          <w:rFonts w:eastAsia="Times New Roman"/>
          <w:lang w:val="es-ES" w:eastAsia="es-MX"/>
        </w:rPr>
        <w:t>Giamundo</w:t>
      </w:r>
      <w:proofErr w:type="spellEnd"/>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lastRenderedPageBreak/>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 xml:space="preserve">l análisis de la mampostería mediante el método de elementos finitos presenta dos enfoques conocidos como </w:t>
      </w:r>
      <w:proofErr w:type="spellStart"/>
      <w:r w:rsidR="00E76307">
        <w:rPr>
          <w:rFonts w:eastAsia="Times New Roman"/>
          <w:lang w:val="es-ES" w:eastAsia="es-MX"/>
        </w:rPr>
        <w:t>macromodelación</w:t>
      </w:r>
      <w:proofErr w:type="spellEnd"/>
      <w:r w:rsidR="00E76307">
        <w:rPr>
          <w:rFonts w:eastAsia="Times New Roman"/>
          <w:lang w:val="es-ES" w:eastAsia="es-MX"/>
        </w:rPr>
        <w:t xml:space="preserve"> y </w:t>
      </w:r>
      <w:proofErr w:type="spellStart"/>
      <w:r w:rsidR="00E76307">
        <w:rPr>
          <w:rFonts w:eastAsia="Times New Roman"/>
          <w:lang w:val="es-ES" w:eastAsia="es-MX"/>
        </w:rPr>
        <w:t>micromodelación</w:t>
      </w:r>
      <w:proofErr w:type="spellEnd"/>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Macromodelación</w:t>
      </w:r>
      <w:proofErr w:type="spellEnd"/>
      <w:r>
        <w:rPr>
          <w:rFonts w:eastAsia="Times New Roman"/>
          <w:lang w:val="es-ES" w:eastAsia="es-MX"/>
        </w:rPr>
        <w:t xml:space="preserve">: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 xml:space="preserve">Análisis </w:t>
      </w:r>
      <w:proofErr w:type="spellStart"/>
      <w:r>
        <w:rPr>
          <w:rFonts w:eastAsia="Times New Roman"/>
          <w:b/>
          <w:lang w:val="es-ES" w:eastAsia="es-MX"/>
        </w:rPr>
        <w:t>Pushover</w:t>
      </w:r>
      <w:proofErr w:type="spellEnd"/>
      <w:r>
        <w:rPr>
          <w:rFonts w:eastAsia="Times New Roman"/>
          <w:b/>
          <w:lang w:val="es-ES" w:eastAsia="es-MX"/>
        </w:rPr>
        <w:t xml:space="preserve"> y </w:t>
      </w: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Pushover</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es aquel en el que el modelo de la estructura, se somete a una carga horizontal </w:t>
      </w:r>
      <w:proofErr w:type="spellStart"/>
      <w:r w:rsidRPr="001C6D43">
        <w:rPr>
          <w:rFonts w:eastAsia="Times New Roman"/>
          <w:lang w:val="es-ES" w:eastAsia="es-MX"/>
        </w:rPr>
        <w:t>monotónica</w:t>
      </w:r>
      <w:proofErr w:type="spellEnd"/>
      <w:r w:rsidRPr="001C6D43">
        <w:rPr>
          <w:rFonts w:eastAsia="Times New Roman"/>
          <w:lang w:val="es-ES" w:eastAsia="es-MX"/>
        </w:rPr>
        <w:t>,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 xml:space="preserve">El propósito del análisis </w:t>
      </w:r>
      <w:proofErr w:type="spellStart"/>
      <w:r w:rsidRPr="001C6D43">
        <w:rPr>
          <w:rFonts w:eastAsia="Times New Roman"/>
          <w:lang w:val="es-ES" w:eastAsia="es-MX"/>
        </w:rPr>
        <w:t>pushover</w:t>
      </w:r>
      <w:proofErr w:type="spellEnd"/>
      <w:r w:rsidRPr="001C6D43">
        <w:rPr>
          <w:rFonts w:eastAsia="Times New Roman"/>
          <w:lang w:val="es-ES" w:eastAsia="es-MX"/>
        </w:rPr>
        <w:t>,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w:t>
      </w:r>
      <w:proofErr w:type="spellStart"/>
      <w:r w:rsidRPr="001C6D43">
        <w:rPr>
          <w:rFonts w:eastAsia="Times New Roman"/>
          <w:lang w:val="es-ES" w:eastAsia="es-MX"/>
        </w:rPr>
        <w:t>pulldown</w:t>
      </w:r>
      <w:proofErr w:type="spellEnd"/>
      <w:r w:rsidRPr="001C6D43">
        <w:rPr>
          <w:rFonts w:eastAsia="Times New Roman"/>
          <w:lang w:val="es-ES" w:eastAsia="es-MX"/>
        </w:rPr>
        <w:t xml:space="preserve">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En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evalúan desplazamientos horizontales, mientras que en el análisis </w:t>
      </w:r>
      <w:proofErr w:type="spellStart"/>
      <w:r w:rsidRPr="001C6D43">
        <w:rPr>
          <w:rFonts w:eastAsia="Times New Roman"/>
          <w:lang w:val="es-ES" w:eastAsia="es-MX"/>
        </w:rPr>
        <w:t>pulldown</w:t>
      </w:r>
      <w:proofErr w:type="spellEnd"/>
      <w:r w:rsidRPr="001C6D43">
        <w:rPr>
          <w:rFonts w:eastAsia="Times New Roman"/>
          <w:lang w:val="es-ES" w:eastAsia="es-MX"/>
        </w:rPr>
        <w:t xml:space="preserve">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w:t>
      </w:r>
      <w:proofErr w:type="spellStart"/>
      <w:r w:rsidR="004D72B2">
        <w:rPr>
          <w:rFonts w:eastAsia="Times New Roman"/>
          <w:lang w:val="es-ES" w:eastAsia="es-MX"/>
        </w:rPr>
        <w:t>micro</w:t>
      </w:r>
      <w:r>
        <w:rPr>
          <w:rFonts w:eastAsia="Times New Roman"/>
          <w:lang w:val="es-ES" w:eastAsia="es-MX"/>
        </w:rPr>
        <w:t>modelación</w:t>
      </w:r>
      <w:proofErr w:type="spellEnd"/>
      <w:r>
        <w:rPr>
          <w:rFonts w:eastAsia="Times New Roman"/>
          <w:lang w:val="es-ES" w:eastAsia="es-MX"/>
        </w:rPr>
        <w:t xml:space="preserve"> detallada, que fue descrita por </w:t>
      </w:r>
      <w:proofErr w:type="spellStart"/>
      <w:r w:rsidR="00D92C5A">
        <w:rPr>
          <w:rFonts w:eastAsia="Times New Roman"/>
          <w:lang w:val="es-ES" w:eastAsia="es-MX"/>
        </w:rPr>
        <w:t>Lourenc</w:t>
      </w:r>
      <w:r w:rsidR="00DB3693">
        <w:rPr>
          <w:rFonts w:eastAsia="Times New Roman"/>
          <w:lang w:val="es-ES" w:eastAsia="es-MX"/>
        </w:rPr>
        <w:t>o</w:t>
      </w:r>
      <w:proofErr w:type="spellEnd"/>
      <w:r w:rsidR="00DB3693">
        <w:rPr>
          <w:rFonts w:eastAsia="Times New Roman"/>
          <w:lang w:val="es-ES" w:eastAsia="es-MX"/>
        </w:rPr>
        <w:t xml:space="preserve">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xml:space="preserve">, como la representación tanto del tabique como del mortero, con interfaces definidas por elementos de interfaz. Se utilizó el software </w:t>
      </w:r>
      <w:proofErr w:type="spellStart"/>
      <w:r>
        <w:rPr>
          <w:rFonts w:eastAsia="Times New Roman"/>
          <w:lang w:val="es-ES" w:eastAsia="es-MX"/>
        </w:rPr>
        <w:t>Abaqus</w:t>
      </w:r>
      <w:proofErr w:type="spellEnd"/>
      <w:r>
        <w:rPr>
          <w:rFonts w:eastAsia="Times New Roman"/>
          <w:lang w:val="es-ES" w:eastAsia="es-MX"/>
        </w:rPr>
        <w:t>/Cae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w:t>
      </w:r>
      <w:proofErr w:type="spellStart"/>
      <w:r>
        <w:rPr>
          <w:rFonts w:eastAsia="Times New Roman"/>
          <w:lang w:val="es-ES" w:eastAsia="es-MX"/>
        </w:rPr>
        <w:t>elastoplástico</w:t>
      </w:r>
      <w:proofErr w:type="spellEnd"/>
      <w:r>
        <w:rPr>
          <w:rFonts w:eastAsia="Times New Roman"/>
          <w:lang w:val="es-ES" w:eastAsia="es-MX"/>
        </w:rPr>
        <w:t xml:space="preserve">, definido por el modelo constitutivo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 xml:space="preserve">Young, la relación de </w:t>
      </w:r>
      <w:proofErr w:type="spellStart"/>
      <w:r w:rsidRPr="00836AF4">
        <w:rPr>
          <w:rFonts w:eastAsia="Times New Roman"/>
          <w:lang w:val="es-ES" w:eastAsia="es-MX"/>
        </w:rPr>
        <w:t>Poisson</w:t>
      </w:r>
      <w:proofErr w:type="spellEnd"/>
      <w:r w:rsidRPr="00836AF4">
        <w:rPr>
          <w:rFonts w:eastAsia="Times New Roman"/>
          <w:lang w:val="es-ES" w:eastAsia="es-MX"/>
        </w:rPr>
        <w:t xml:space="preserve">, la </w:t>
      </w:r>
      <w:r w:rsidRPr="00836AF4">
        <w:rPr>
          <w:rFonts w:eastAsia="Times New Roman"/>
          <w:lang w:val="es-ES" w:eastAsia="es-MX"/>
        </w:rPr>
        <w:lastRenderedPageBreak/>
        <w:t>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 xml:space="preserve">y el ángulo de </w:t>
      </w:r>
      <w:proofErr w:type="spellStart"/>
      <w:r w:rsidRPr="00836AF4">
        <w:rPr>
          <w:rFonts w:eastAsia="Times New Roman"/>
          <w:lang w:val="es-ES" w:eastAsia="es-MX"/>
        </w:rPr>
        <w:t>dilatancia</w:t>
      </w:r>
      <w:proofErr w:type="spellEnd"/>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B219C5">
        <w:rPr>
          <w:rFonts w:eastAsia="Times New Roman"/>
          <w:lang w:val="es-ES" w:eastAsia="es-MX"/>
        </w:rPr>
        <w:t xml:space="preserve">, el cual ha sido utilizado en varias investigaciones para simular el comportamiento </w:t>
      </w:r>
      <w:proofErr w:type="spellStart"/>
      <w:r w:rsidR="00B219C5">
        <w:rPr>
          <w:rFonts w:eastAsia="Times New Roman"/>
          <w:lang w:val="es-ES" w:eastAsia="es-MX"/>
        </w:rPr>
        <w:t>elastoplástico</w:t>
      </w:r>
      <w:proofErr w:type="spellEnd"/>
      <w:r w:rsidR="00B219C5">
        <w:rPr>
          <w:rFonts w:eastAsia="Times New Roman"/>
          <w:lang w:val="es-ES" w:eastAsia="es-MX"/>
        </w:rPr>
        <w:t xml:space="preserve"> del concreto</w:t>
      </w:r>
      <w:r w:rsidR="006E235B">
        <w:rPr>
          <w:rFonts w:eastAsia="Times New Roman"/>
          <w:lang w:val="es-ES" w:eastAsia="es-MX"/>
        </w:rPr>
        <w:t xml:space="preserve"> </w:t>
      </w:r>
      <w:r w:rsidR="00B219C5">
        <w:rPr>
          <w:rFonts w:eastAsia="Times New Roman"/>
          <w:lang w:val="es-ES" w:eastAsia="es-MX"/>
        </w:rPr>
        <w:t>(</w:t>
      </w:r>
      <w:proofErr w:type="spellStart"/>
      <w:r w:rsidR="00B219C5" w:rsidRPr="00B219C5">
        <w:rPr>
          <w:rFonts w:eastAsia="Times New Roman"/>
          <w:lang w:val="es-ES" w:eastAsia="es-MX"/>
        </w:rPr>
        <w:t>Maharaj</w:t>
      </w:r>
      <w:proofErr w:type="spellEnd"/>
      <w:r w:rsidR="00B219C5" w:rsidRPr="00B219C5">
        <w:rPr>
          <w:rFonts w:eastAsia="Times New Roman"/>
          <w:lang w:val="es-ES" w:eastAsia="es-MX"/>
        </w:rPr>
        <w:t xml:space="preserve">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t xml:space="preserve">El criterio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xml:space="preserve">. El software </w:t>
      </w:r>
      <w:proofErr w:type="spellStart"/>
      <w:r w:rsidR="00757FF7">
        <w:rPr>
          <w:rFonts w:eastAsia="Times New Roman"/>
          <w:lang w:val="es-ES" w:eastAsia="es-MX"/>
        </w:rPr>
        <w:t>Abaqus</w:t>
      </w:r>
      <w:proofErr w:type="spellEnd"/>
      <w:r w:rsidR="00757FF7">
        <w:rPr>
          <w:rFonts w:eastAsia="Times New Roman"/>
          <w:lang w:val="es-ES" w:eastAsia="es-MX"/>
        </w:rPr>
        <w:t>/CAE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proofErr w:type="spellStart"/>
      <w:r w:rsidR="00467E77" w:rsidRPr="00CE66F6">
        <w:rPr>
          <w:rFonts w:eastAsia="Times New Roman"/>
          <w:lang w:eastAsia="es-MX"/>
        </w:rPr>
        <w:t>Kmiecik</w:t>
      </w:r>
      <w:proofErr w:type="spellEnd"/>
      <w:r w:rsidR="00467E77">
        <w:rPr>
          <w:rFonts w:eastAsia="Times New Roman"/>
          <w:lang w:eastAsia="es-MX"/>
        </w:rPr>
        <w:t xml:space="preserve"> en el año 2011.</w:t>
      </w:r>
    </w:p>
    <w:p w:rsidR="002663B3" w:rsidRPr="002663B3" w:rsidRDefault="003C4DBB"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E4259E">
        <w:rPr>
          <w:rFonts w:eastAsia="Times New Roman"/>
          <w:color w:val="000000"/>
          <w:sz w:val="22"/>
        </w:rPr>
        <w:t xml:space="preserve">  (2) </w:t>
      </w:r>
      <w:r w:rsidR="002663B3">
        <w:rPr>
          <w:rFonts w:eastAsia="Times New Roman"/>
          <w:color w:val="000000"/>
          <w:sz w:val="22"/>
        </w:rPr>
        <w:t xml:space="preserve"> </w:t>
      </w:r>
      <w:r w:rsidR="002663B3" w:rsidRPr="002663B3">
        <w:rPr>
          <w:rFonts w:eastAsia="Times New Roman"/>
          <w:lang w:val="es-ES" w:eastAsia="es-MX"/>
        </w:rPr>
        <w:t>[</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663B3" w:rsidRPr="003E2183" w:rsidRDefault="003C4DBB"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fluencia plástica.</w:t>
      </w:r>
    </w:p>
    <w:p w:rsidR="002663B3" w:rsidRPr="002663B3" w:rsidRDefault="003C4DBB"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plástica.</w:t>
      </w:r>
    </w:p>
    <w:p w:rsidR="002663B3" w:rsidRPr="002663B3" w:rsidRDefault="003C4DBB"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inelástica.</w:t>
      </w:r>
    </w:p>
    <w:p w:rsidR="002663B3" w:rsidRPr="002663B3" w:rsidRDefault="003C4DBB"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módulo</w:t>
      </w:r>
      <w:proofErr w:type="gramEnd"/>
      <w:r w:rsidR="002663B3" w:rsidRPr="002663B3">
        <w:rPr>
          <w:rFonts w:eastAsia="Times New Roman"/>
          <w:lang w:val="es-ES" w:eastAsia="es-MX"/>
        </w:rPr>
        <w:t xml:space="preserve"> de elasticidad.</w:t>
      </w:r>
    </w:p>
    <w:p w:rsidR="002663B3" w:rsidRDefault="003C4DBB"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w:t>
      </w:r>
      <w:proofErr w:type="spellStart"/>
      <w:r w:rsidR="008D6FA6" w:rsidRPr="008D6FA6">
        <w:rPr>
          <w:rFonts w:eastAsia="Times New Roman"/>
          <w:lang w:val="es-ES" w:eastAsia="es-MX"/>
        </w:rPr>
        <w:t>dilatancia</w:t>
      </w:r>
      <w:proofErr w:type="spellEnd"/>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 xml:space="preserve">e </w:t>
      </w:r>
      <w:proofErr w:type="spellStart"/>
      <w:r w:rsidR="001D7E20">
        <w:rPr>
          <w:rFonts w:eastAsia="Times New Roman"/>
          <w:lang w:val="es-ES" w:eastAsia="es-MX"/>
        </w:rPr>
        <w:t>dilatancia</w:t>
      </w:r>
      <w:proofErr w:type="spellEnd"/>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w:t>
      </w:r>
      <w:proofErr w:type="spellStart"/>
      <w:r w:rsidRPr="00271A17">
        <w:rPr>
          <w:rFonts w:eastAsia="Times New Roman"/>
          <w:lang w:val="es-ES" w:eastAsia="es-MX"/>
        </w:rPr>
        <w:t>Prager</w:t>
      </w:r>
      <w:proofErr w:type="spellEnd"/>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w:t>
      </w:r>
      <w:proofErr w:type="spellStart"/>
      <w:r w:rsidR="002663B3" w:rsidRPr="002663B3">
        <w:rPr>
          <w:rFonts w:eastAsia="Times New Roman"/>
          <w:lang w:val="es-ES" w:eastAsia="es-MX"/>
        </w:rPr>
        <w:t>Poisson</w:t>
      </w:r>
      <w:proofErr w:type="spellEnd"/>
      <w:r w:rsidR="002663B3" w:rsidRPr="002663B3">
        <w:rPr>
          <w:rFonts w:eastAsia="Times New Roman"/>
          <w:lang w:val="es-ES" w:eastAsia="es-MX"/>
        </w:rPr>
        <w:t xml:space="preserve">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 xml:space="preserve">modelo de </w:t>
      </w:r>
      <w:proofErr w:type="spellStart"/>
      <w:r>
        <w:rPr>
          <w:rFonts w:eastAsia="Times New Roman"/>
          <w:lang w:val="es-ES" w:eastAsia="es-MX"/>
        </w:rPr>
        <w:t>Lourenco</w:t>
      </w:r>
      <w:proofErr w:type="spellEnd"/>
      <w:r>
        <w:rPr>
          <w:rFonts w:eastAsia="Times New Roman"/>
          <w:lang w:val="es-ES" w:eastAsia="es-MX"/>
        </w:rPr>
        <w:t xml:space="preserve">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3C4DBB"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E4259E">
        <w:rPr>
          <w:rFonts w:eastAsia="Times New Roman"/>
          <w:lang w:val="es-ES" w:eastAsia="es-MX"/>
        </w:rPr>
        <w:t xml:space="preserve">  (3)  </w:t>
      </w:r>
      <w:r w:rsidR="002A3B6F" w:rsidRPr="002663B3">
        <w:rPr>
          <w:rFonts w:eastAsia="Times New Roman"/>
          <w:lang w:val="es-ES" w:eastAsia="es-MX"/>
        </w:rPr>
        <w:t>[</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n</w:t>
      </w:r>
      <w:proofErr w:type="spellEnd"/>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altura del bloque</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m</w:t>
      </w:r>
      <w:proofErr w:type="spellEnd"/>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p</w:t>
      </w:r>
      <w:proofErr w:type="spellEnd"/>
      <w:r>
        <w:rPr>
          <w:rFonts w:eastAsia="Times New Roman"/>
          <w:lang w:val="es-ES" w:eastAsia="es-MX"/>
        </w:rPr>
        <w:t>: módulo de elasticidad de la pieza</w:t>
      </w:r>
    </w:p>
    <w:p w:rsidR="006457B4" w:rsidRPr="002663B3" w:rsidRDefault="003C4DBB"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E4259E">
        <w:rPr>
          <w:rFonts w:eastAsia="Times New Roman"/>
          <w:lang w:val="es-ES" w:eastAsia="es-MX"/>
        </w:rPr>
        <w:t xml:space="preserve">(4)   </w:t>
      </w:r>
      <w:r w:rsidR="006457B4" w:rsidRPr="002663B3">
        <w:rPr>
          <w:rFonts w:eastAsia="Times New Roman"/>
          <w:lang w:val="es-ES" w:eastAsia="es-MX"/>
        </w:rPr>
        <w:t>[</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6457B4" w:rsidRDefault="006457B4" w:rsidP="006457B4">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s</w:t>
      </w:r>
      <w:proofErr w:type="spellEnd"/>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v</w:t>
      </w:r>
      <w:proofErr w:type="gramEnd"/>
      <w:r>
        <w:rPr>
          <w:rFonts w:eastAsia="Times New Roman"/>
          <w:lang w:val="es-ES" w:eastAsia="es-MX"/>
        </w:rPr>
        <w:t xml:space="preserve">: </w:t>
      </w:r>
      <w:r w:rsidRPr="002663B3">
        <w:rPr>
          <w:rFonts w:eastAsia="Times New Roman"/>
          <w:lang w:val="es-ES" w:eastAsia="es-MX"/>
        </w:rPr>
        <w:t xml:space="preserve">coeficiente de </w:t>
      </w:r>
      <w:proofErr w:type="spellStart"/>
      <w:r w:rsidRPr="002663B3">
        <w:rPr>
          <w:rFonts w:eastAsia="Times New Roman"/>
          <w:lang w:val="es-ES" w:eastAsia="es-MX"/>
        </w:rPr>
        <w:t>Poisson</w:t>
      </w:r>
      <w:proofErr w:type="spellEnd"/>
    </w:p>
    <w:tbl>
      <w:tblPr>
        <w:tblStyle w:val="Tablaconcuadrcula"/>
        <w:tblpPr w:leftFromText="141" w:rightFromText="141" w:vertAnchor="page" w:horzAnchor="margin" w:tblpXSpec="center" w:tblpY="8953"/>
        <w:tblW w:w="0" w:type="auto"/>
        <w:tblLook w:val="04A0" w:firstRow="1" w:lastRow="0" w:firstColumn="1" w:lastColumn="0" w:noHBand="0" w:noVBand="1"/>
      </w:tblPr>
      <w:tblGrid>
        <w:gridCol w:w="1242"/>
        <w:gridCol w:w="1418"/>
        <w:gridCol w:w="1418"/>
      </w:tblGrid>
      <w:tr w:rsidR="00E4259E" w:rsidTr="00902468">
        <w:tc>
          <w:tcPr>
            <w:tcW w:w="1242"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Walls</w:t>
            </w:r>
            <w:proofErr w:type="spellEnd"/>
          </w:p>
        </w:tc>
        <w:tc>
          <w:tcPr>
            <w:tcW w:w="1418"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n</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418"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s</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E4259E" w:rsidTr="00902468">
        <w:tc>
          <w:tcPr>
            <w:tcW w:w="1242"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E4259E" w:rsidTr="00902468">
        <w:tc>
          <w:tcPr>
            <w:tcW w:w="1242"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E4259E" w:rsidTr="00902468">
        <w:tc>
          <w:tcPr>
            <w:tcW w:w="1242"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E4259E" w:rsidTr="00902468">
        <w:tc>
          <w:tcPr>
            <w:tcW w:w="1242"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418"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p w:rsidR="00902468" w:rsidRPr="008D60A0" w:rsidRDefault="00902468" w:rsidP="003B26A5">
      <w:pPr>
        <w:autoSpaceDE w:val="0"/>
        <w:autoSpaceDN w:val="0"/>
        <w:adjustRightInd w:val="0"/>
        <w:spacing w:after="0" w:line="360" w:lineRule="auto"/>
        <w:jc w:val="both"/>
        <w:rPr>
          <w:rFonts w:eastAsia="Times New Roman"/>
          <w:lang w:val="es-ES" w:eastAsia="es-MX"/>
        </w:rPr>
      </w:pPr>
    </w:p>
    <w:p w:rsidR="00DE3E4B" w:rsidRDefault="00DE3E4B" w:rsidP="00DE3E4B">
      <w:pPr>
        <w:pStyle w:val="Epgrafe"/>
        <w:keepNext/>
      </w:pPr>
    </w:p>
    <w:p w:rsidR="00DE3E4B" w:rsidRDefault="00DE3E4B" w:rsidP="00DE3E4B">
      <w:pPr>
        <w:pStyle w:val="Epgrafe"/>
        <w:keepNext/>
      </w:pPr>
      <w:bookmarkStart w:id="1" w:name="_GoBack"/>
      <w:bookmarkEnd w:id="1"/>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A68AA">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w:t>
      </w:r>
      <w:proofErr w:type="spellStart"/>
      <w:r>
        <w:rPr>
          <w:rFonts w:eastAsia="Times New Roman"/>
          <w:lang w:val="es-ES" w:eastAsia="es-MX"/>
        </w:rPr>
        <w:t>Abaqus</w:t>
      </w:r>
      <w:proofErr w:type="spellEnd"/>
      <w:r>
        <w:rPr>
          <w:rFonts w:eastAsia="Times New Roman"/>
          <w:lang w:val="es-ES" w:eastAsia="es-MX"/>
        </w:rPr>
        <w:t xml:space="preserve">/Cae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 xml:space="preserve">e interacción </w:t>
      </w:r>
      <w:proofErr w:type="spellStart"/>
      <w:r w:rsidR="00AB051C">
        <w:rPr>
          <w:rFonts w:eastAsia="Times New Roman"/>
          <w:lang w:val="es-ES" w:eastAsia="es-MX"/>
        </w:rPr>
        <w:t>Cohesive</w:t>
      </w:r>
      <w:proofErr w:type="spellEnd"/>
      <w:r w:rsidR="00AB051C">
        <w:rPr>
          <w:rFonts w:eastAsia="Times New Roman"/>
          <w:lang w:val="es-ES" w:eastAsia="es-MX"/>
        </w:rPr>
        <w:t xml:space="preserve"> </w:t>
      </w:r>
      <w:proofErr w:type="spellStart"/>
      <w:r w:rsidR="00AB051C">
        <w:rPr>
          <w:rFonts w:eastAsia="Times New Roman"/>
          <w:lang w:val="es-ES" w:eastAsia="es-MX"/>
        </w:rPr>
        <w:t>Behavior</w:t>
      </w:r>
      <w:proofErr w:type="spellEnd"/>
      <w:r w:rsidR="00AB051C">
        <w:rPr>
          <w:rFonts w:eastAsia="Times New Roman"/>
          <w:lang w:val="es-ES" w:eastAsia="es-MX"/>
        </w:rPr>
        <w:t xml:space="preserve">, mientras que los mecanismos de falla en la interfaz se representan por el modelo </w:t>
      </w:r>
      <w:proofErr w:type="spellStart"/>
      <w:r w:rsidR="00AB051C">
        <w:rPr>
          <w:rFonts w:eastAsia="Times New Roman"/>
          <w:lang w:val="es-ES" w:eastAsia="es-MX"/>
        </w:rPr>
        <w:t>Damage</w:t>
      </w:r>
      <w:proofErr w:type="spellEnd"/>
      <w:r w:rsidR="00AB051C">
        <w:rPr>
          <w:rFonts w:eastAsia="Times New Roman"/>
          <w:lang w:val="es-ES" w:eastAsia="es-MX"/>
        </w:rPr>
        <w:t>.</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proofErr w:type="spellStart"/>
      <w:r w:rsidR="00F465C6">
        <w:rPr>
          <w:rFonts w:eastAsia="Times New Roman"/>
          <w:lang w:val="es-ES" w:eastAsia="es-MX"/>
        </w:rPr>
        <w:t>G</w:t>
      </w:r>
      <w:r w:rsidR="001F1570" w:rsidRPr="00F465C6">
        <w:rPr>
          <w:rFonts w:eastAsia="Times New Roman"/>
          <w:vertAlign w:val="subscript"/>
          <w:lang w:val="es-ES" w:eastAsia="es-MX"/>
        </w:rPr>
        <w:t>f</w:t>
      </w:r>
      <w:proofErr w:type="spellEnd"/>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xml:space="preserve">. Durante la presente </w:t>
      </w:r>
      <w:r w:rsidR="0040566A">
        <w:rPr>
          <w:rFonts w:eastAsia="Times New Roman"/>
          <w:lang w:val="es-ES" w:eastAsia="es-MX"/>
        </w:rPr>
        <w:lastRenderedPageBreak/>
        <w:t>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3C4DBB"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12438" w:rsidRDefault="003C4DBB"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proofErr w:type="gramStart"/>
      <w:r w:rsidR="00512438">
        <w:rPr>
          <w:rFonts w:eastAsia="Times New Roman"/>
          <w:lang w:val="es-ES" w:eastAsia="es-MX"/>
        </w:rPr>
        <w:t>energía</w:t>
      </w:r>
      <w:proofErr w:type="gramEnd"/>
      <w:r w:rsidR="00512438">
        <w:rPr>
          <w:rFonts w:eastAsia="Times New Roman"/>
          <w:lang w:val="es-ES" w:eastAsia="es-MX"/>
        </w:rPr>
        <w:t xml:space="preserve"> de fractura en tensión</w:t>
      </w:r>
    </w:p>
    <w:p w:rsidR="008D4597" w:rsidRPr="00512438" w:rsidRDefault="003C4DBB"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proofErr w:type="gramStart"/>
      <w:r w:rsidR="00512438">
        <w:rPr>
          <w:rFonts w:eastAsia="Times New Roman"/>
          <w:lang w:val="es-ES" w:eastAsia="es-MX"/>
        </w:rPr>
        <w:t>esfuerzo</w:t>
      </w:r>
      <w:proofErr w:type="gramEnd"/>
      <w:r w:rsidR="00512438">
        <w:rPr>
          <w:rFonts w:eastAsia="Times New Roman"/>
          <w:lang w:val="es-ES" w:eastAsia="es-MX"/>
        </w:rPr>
        <w:t xml:space="preserve"> máximo en tensión</w:t>
      </w:r>
    </w:p>
    <w:p w:rsidR="003B26A5" w:rsidRDefault="003C4DBB"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proofErr w:type="gramStart"/>
      <w:r w:rsidR="00512438" w:rsidRPr="00512438">
        <w:rPr>
          <w:rFonts w:eastAsia="Times New Roman"/>
          <w:lang w:val="es-ES" w:eastAsia="es-MX"/>
        </w:rPr>
        <w:t>deformación</w:t>
      </w:r>
      <w:proofErr w:type="gramEnd"/>
      <w:r w:rsidR="00512438" w:rsidRPr="00512438">
        <w:rPr>
          <w:rFonts w:eastAsia="Times New Roman"/>
          <w:lang w:val="es-ES" w:eastAsia="es-MX"/>
        </w:rPr>
        <w:t xml:space="preserve">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proofErr w:type="spellStart"/>
      <w:r w:rsidRPr="00FB40A1">
        <w:rPr>
          <w:rFonts w:eastAsia="Times New Roman"/>
          <w:lang w:val="es-ES" w:eastAsia="es-MX"/>
        </w:rPr>
        <w:t>Mohr</w:t>
      </w:r>
      <w:proofErr w:type="spellEnd"/>
      <w:r w:rsidRPr="00FB40A1">
        <w:rPr>
          <w:rFonts w:eastAsia="Times New Roman"/>
          <w:lang w:val="es-ES" w:eastAsia="es-MX"/>
        </w:rPr>
        <w:t>-</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proofErr w:type="gramStart"/>
      <w:r w:rsidRPr="00590D92">
        <w:rPr>
          <w:rFonts w:eastAsia="Times New Roman"/>
          <w:lang w:val="es-ES" w:eastAsia="es-MX"/>
        </w:rPr>
        <w:t>cohesión</w:t>
      </w:r>
      <w:proofErr w:type="gramEnd"/>
      <w:r w:rsidRPr="00590D92">
        <w:rPr>
          <w:rFonts w:eastAsia="Times New Roman"/>
          <w:lang w:val="es-ES" w:eastAsia="es-MX"/>
        </w:rPr>
        <w:t xml:space="preserve"> reducida por el reblandecimiento</w:t>
      </w:r>
    </w:p>
    <w:p w:rsidR="00512438" w:rsidRDefault="003C4DBB"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proofErr w:type="gramStart"/>
      <w:r w:rsidR="00590D92" w:rsidRPr="00590D92">
        <w:rPr>
          <w:rFonts w:eastAsia="Times New Roman"/>
          <w:lang w:val="es-ES" w:eastAsia="es-MX"/>
        </w:rPr>
        <w:t>cohesión</w:t>
      </w:r>
      <w:proofErr w:type="gramEnd"/>
      <w:r w:rsidR="00590D92" w:rsidRPr="00590D92">
        <w:rPr>
          <w:rFonts w:eastAsia="Times New Roman"/>
          <w:lang w:val="es-ES" w:eastAsia="es-MX"/>
        </w:rPr>
        <w:t xml:space="preserve"> inicial de la interface</w:t>
      </w:r>
    </w:p>
    <w:p w:rsidR="00E6355C" w:rsidRDefault="00E6355C" w:rsidP="003B26A5">
      <w:pPr>
        <w:autoSpaceDE w:val="0"/>
        <w:autoSpaceDN w:val="0"/>
        <w:adjustRightInd w:val="0"/>
        <w:spacing w:after="0" w:line="360" w:lineRule="auto"/>
        <w:jc w:val="both"/>
        <w:rPr>
          <w:bCs/>
          <w:lang w:val="es-ES" w:eastAsia="es-MX"/>
        </w:rPr>
      </w:pPr>
      <w:proofErr w:type="spellStart"/>
      <w:r w:rsidRPr="00E6355C">
        <w:rPr>
          <w:bCs/>
          <w:lang w:val="es-ES" w:eastAsia="es-MX"/>
        </w:rPr>
        <w:t>G´´f</w:t>
      </w:r>
      <w:proofErr w:type="spellEnd"/>
      <w:r w:rsidRPr="00E6355C">
        <w:rPr>
          <w:bCs/>
          <w:lang w:val="es-ES" w:eastAsia="es-MX"/>
        </w:rPr>
        <w:t>: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proofErr w:type="gramStart"/>
      <w:r>
        <w:rPr>
          <w:rFonts w:eastAsia="Times New Roman"/>
          <w:lang w:val="es-ES" w:eastAsia="es-MX"/>
        </w:rPr>
        <w:t>fricci</w:t>
      </w:r>
      <w:r w:rsidRPr="00590D92">
        <w:rPr>
          <w:rFonts w:eastAsia="Times New Roman"/>
          <w:lang w:val="es-ES" w:eastAsia="es-MX"/>
        </w:rPr>
        <w:t>ón</w:t>
      </w:r>
      <w:proofErr w:type="gramEnd"/>
      <w:r w:rsidRPr="00590D92">
        <w:rPr>
          <w:rFonts w:eastAsia="Times New Roman"/>
          <w:lang w:val="es-ES" w:eastAsia="es-MX"/>
        </w:rPr>
        <w:t xml:space="preserve"> reducida por el reblandecimiento</w:t>
      </w:r>
    </w:p>
    <w:p w:rsidR="00E6355C" w:rsidRPr="00E6355C" w:rsidRDefault="003C4DBB"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w:t>
      </w:r>
      <w:r w:rsidR="00E6355C" w:rsidRPr="00590D92">
        <w:rPr>
          <w:rFonts w:eastAsia="Times New Roman"/>
          <w:lang w:val="es-ES" w:eastAsia="es-MX"/>
        </w:rPr>
        <w:t>inicial de la interface</w:t>
      </w:r>
    </w:p>
    <w:p w:rsidR="00E6355C" w:rsidRDefault="003C4DBB"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residual</w:t>
      </w:r>
    </w:p>
    <w:p w:rsidR="00E6355C" w:rsidRDefault="00E6355C"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c</w:t>
      </w:r>
      <w:proofErr w:type="gramEnd"/>
      <w:r>
        <w:rPr>
          <w:rFonts w:eastAsia="Times New Roman"/>
          <w:lang w:val="es-ES" w:eastAsia="es-MX"/>
        </w:rPr>
        <w:t xml:space="preserve">:  </w:t>
      </w:r>
      <w:r w:rsidRPr="00590D92">
        <w:rPr>
          <w:rFonts w:eastAsia="Times New Roman"/>
          <w:lang w:val="es-ES" w:eastAsia="es-MX"/>
        </w:rPr>
        <w:t>cohesión reducida por el reblandecimiento</w:t>
      </w:r>
    </w:p>
    <w:p w:rsidR="00E6355C" w:rsidRDefault="003C4DBB"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proofErr w:type="gramStart"/>
      <w:r w:rsidR="00E6355C" w:rsidRPr="00590D92">
        <w:rPr>
          <w:rFonts w:eastAsia="Times New Roman"/>
          <w:lang w:val="es-ES" w:eastAsia="es-MX"/>
        </w:rPr>
        <w:t>cohesión</w:t>
      </w:r>
      <w:proofErr w:type="gramEnd"/>
      <w:r w:rsidR="00E6355C" w:rsidRPr="00590D92">
        <w:rPr>
          <w:rFonts w:eastAsia="Times New Roman"/>
          <w:lang w:val="es-ES" w:eastAsia="es-MX"/>
        </w:rPr>
        <w:t xml:space="preserve"> inicial de la interface</w:t>
      </w:r>
    </w:p>
    <w:p w:rsidR="001A6BA9"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 xml:space="preserve">Como primer paso en la metodología numérica, se propone la obtención de un modelo geométrico en el software </w:t>
      </w:r>
      <w:proofErr w:type="spellStart"/>
      <w:r w:rsidRPr="00F465C6">
        <w:rPr>
          <w:bCs/>
          <w:lang w:val="es-ES" w:eastAsia="es-MX"/>
        </w:rPr>
        <w:t>Abaqus</w:t>
      </w:r>
      <w:proofErr w:type="spellEnd"/>
      <w:r w:rsidRPr="00F465C6">
        <w:rPr>
          <w:bCs/>
          <w:lang w:val="es-ES" w:eastAsia="es-MX"/>
        </w:rPr>
        <w:t>/CAE,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resultados numéricos serán comparados con los experimentales obtenidos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 xml:space="preserve">utilizando la técnica del </w:t>
      </w:r>
      <w:proofErr w:type="spellStart"/>
      <w:r w:rsidRPr="00F465C6">
        <w:rPr>
          <w:bCs/>
          <w:lang w:val="es-ES" w:eastAsia="es-MX"/>
        </w:rPr>
        <w:t>pulldown</w:t>
      </w:r>
      <w:proofErr w:type="spellEnd"/>
      <w:r w:rsidRPr="00F465C6">
        <w:rPr>
          <w:bCs/>
          <w:lang w:val="es-ES" w:eastAsia="es-MX"/>
        </w:rPr>
        <w:t>.</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w:t>
      </w:r>
      <w:proofErr w:type="spellStart"/>
      <w:r w:rsidR="001609AB">
        <w:rPr>
          <w:bCs/>
          <w:lang w:val="es-ES" w:eastAsia="es-MX"/>
        </w:rPr>
        <w:t>elastoplástico</w:t>
      </w:r>
      <w:proofErr w:type="spellEnd"/>
      <w:r w:rsidR="001609AB">
        <w:rPr>
          <w:bCs/>
          <w:lang w:val="es-ES" w:eastAsia="es-MX"/>
        </w:rPr>
        <w:t xml:space="preserve">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 xml:space="preserve">0 y 300 </w:t>
      </w:r>
      <w:proofErr w:type="spellStart"/>
      <w:r w:rsidRPr="00F465C6">
        <w:rPr>
          <w:bCs/>
          <w:lang w:val="es-ES" w:eastAsia="es-MX"/>
        </w:rPr>
        <w:t>kN</w:t>
      </w:r>
      <w:proofErr w:type="spellEnd"/>
      <w:r w:rsidRPr="00F465C6">
        <w:rPr>
          <w:bCs/>
          <w:lang w:val="es-ES" w:eastAsia="es-MX"/>
        </w:rPr>
        <w:t>/m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 xml:space="preserve">m) sometidos a una carga de 350 </w:t>
      </w:r>
      <w:proofErr w:type="spellStart"/>
      <w:r w:rsidRPr="00F465C6">
        <w:rPr>
          <w:bCs/>
          <w:lang w:val="es-ES" w:eastAsia="es-MX"/>
        </w:rPr>
        <w:t>kN</w:t>
      </w:r>
      <w:proofErr w:type="spellEnd"/>
      <w:r w:rsidRPr="00F465C6">
        <w:rPr>
          <w:bCs/>
          <w:lang w:val="es-ES" w:eastAsia="es-MX"/>
        </w:rPr>
        <w:t>/m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lastRenderedPageBreak/>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 xml:space="preserve">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proofErr w:type="spellStart"/>
      <w:r w:rsidR="00A13834" w:rsidRPr="00D330E7">
        <w:rPr>
          <w:bCs/>
          <w:lang w:val="es-ES" w:eastAsia="es-MX"/>
        </w:rPr>
        <w:t>kN</w:t>
      </w:r>
      <w:proofErr w:type="spellEnd"/>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 xml:space="preserve">0.205 </w:t>
      </w:r>
      <w:proofErr w:type="spellStart"/>
      <w:r w:rsidR="00A13834" w:rsidRPr="00A13834">
        <w:rPr>
          <w:bCs/>
          <w:lang w:val="es-ES" w:eastAsia="es-MX"/>
        </w:rPr>
        <w:t>kN</w:t>
      </w:r>
      <w:proofErr w:type="spellEnd"/>
      <w:r w:rsidR="00A13834" w:rsidRPr="00A13834">
        <w:rPr>
          <w:bCs/>
          <w:lang w:val="es-ES" w:eastAsia="es-MX"/>
        </w:rPr>
        <w:t>/s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w:t>
      </w:r>
      <w:proofErr w:type="spellStart"/>
      <w:r w:rsidR="00B24B1A">
        <w:rPr>
          <w:bCs/>
          <w:lang w:val="es-ES" w:eastAsia="es-MX"/>
        </w:rPr>
        <w:t>Charry</w:t>
      </w:r>
      <w:proofErr w:type="spellEnd"/>
      <w:r w:rsidR="00B24B1A">
        <w:rPr>
          <w:bCs/>
          <w:lang w:val="es-ES" w:eastAsia="es-MX"/>
        </w:rPr>
        <w:t xml:space="preserve"> </w:t>
      </w:r>
      <w:proofErr w:type="spellStart"/>
      <w:r w:rsidR="00B24B1A">
        <w:rPr>
          <w:bCs/>
          <w:lang w:val="es-ES" w:eastAsia="es-MX"/>
        </w:rPr>
        <w:t>Ablanque</w:t>
      </w:r>
      <w:proofErr w:type="spellEnd"/>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xml:space="preserve">. Los materiales fueron considerados deformables, homogéneos e isótropos y se utilizó la técnica de </w:t>
      </w:r>
      <w:proofErr w:type="spellStart"/>
      <w:r>
        <w:rPr>
          <w:bCs/>
          <w:lang w:val="es-ES" w:eastAsia="es-MX"/>
        </w:rPr>
        <w:t>micromodelación</w:t>
      </w:r>
      <w:proofErr w:type="spellEnd"/>
      <w:r>
        <w:rPr>
          <w:bCs/>
          <w:lang w:val="es-ES" w:eastAsia="es-MX"/>
        </w:rPr>
        <w:t xml:space="preserve">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w:t>
      </w:r>
      <w:proofErr w:type="spellStart"/>
      <w:r w:rsidRPr="00A1760E">
        <w:rPr>
          <w:bCs/>
          <w:lang w:val="es-ES" w:eastAsia="es-MX"/>
        </w:rPr>
        <w:t>Mohr</w:t>
      </w:r>
      <w:proofErr w:type="spellEnd"/>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w:t>
      </w:r>
      <w:proofErr w:type="spellStart"/>
      <w:r w:rsidRPr="00A1760E">
        <w:rPr>
          <w:bCs/>
          <w:lang w:val="es-ES" w:eastAsia="es-MX"/>
        </w:rPr>
        <w:t>Prager</w:t>
      </w:r>
      <w:proofErr w:type="spellEnd"/>
      <w:r w:rsidRPr="00A1760E">
        <w:rPr>
          <w:bCs/>
          <w:lang w:val="es-ES" w:eastAsia="es-MX"/>
        </w:rPr>
        <w:t xml:space="preserve">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w:t>
      </w:r>
      <w:proofErr w:type="spellStart"/>
      <w:r w:rsidR="00D330E7">
        <w:rPr>
          <w:bCs/>
          <w:lang w:val="es-ES" w:eastAsia="es-MX"/>
        </w:rPr>
        <w:t>Abaqus</w:t>
      </w:r>
      <w:proofErr w:type="spellEnd"/>
      <w:r w:rsidR="00D330E7">
        <w:rPr>
          <w:bCs/>
          <w:lang w:val="es-ES" w:eastAsia="es-MX"/>
        </w:rPr>
        <w:t xml:space="preserve">/CAE </w:t>
      </w:r>
      <w:r w:rsidR="004A01D4">
        <w:rPr>
          <w:bCs/>
          <w:lang w:val="es-ES" w:eastAsia="es-MX"/>
        </w:rPr>
        <w:t>para</w:t>
      </w:r>
      <w:r w:rsidR="00D330E7">
        <w:rPr>
          <w:bCs/>
          <w:lang w:val="es-ES" w:eastAsia="es-MX"/>
        </w:rPr>
        <w:t xml:space="preserve"> comportamiento normal (Normal </w:t>
      </w:r>
      <w:proofErr w:type="spellStart"/>
      <w:r w:rsidR="00D330E7">
        <w:rPr>
          <w:bCs/>
          <w:lang w:val="es-ES" w:eastAsia="es-MX"/>
        </w:rPr>
        <w:t>Behavior</w:t>
      </w:r>
      <w:proofErr w:type="spellEnd"/>
      <w:r w:rsidR="00D330E7">
        <w:rPr>
          <w:bCs/>
          <w:lang w:val="es-ES" w:eastAsia="es-MX"/>
        </w:rPr>
        <w:t xml:space="preserve">) y tangencial (Tangencial </w:t>
      </w:r>
      <w:proofErr w:type="spellStart"/>
      <w:r w:rsidR="00D330E7">
        <w:rPr>
          <w:bCs/>
          <w:lang w:val="es-ES" w:eastAsia="es-MX"/>
        </w:rPr>
        <w:t>Behavior</w:t>
      </w:r>
      <w:proofErr w:type="spellEnd"/>
      <w:r w:rsidR="00D330E7">
        <w:rPr>
          <w:bCs/>
          <w:lang w:val="es-ES" w:eastAsia="es-MX"/>
        </w:rPr>
        <w:t>)</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 xml:space="preserve">desarrollado por </w:t>
      </w:r>
      <w:proofErr w:type="spellStart"/>
      <w:r>
        <w:rPr>
          <w:bCs/>
          <w:lang w:val="es-ES" w:eastAsia="es-MX"/>
        </w:rPr>
        <w:t>Charry</w:t>
      </w:r>
      <w:proofErr w:type="spellEnd"/>
      <w:r>
        <w:rPr>
          <w:bCs/>
          <w:lang w:val="es-ES" w:eastAsia="es-MX"/>
        </w:rPr>
        <w:t xml:space="preserve"> </w:t>
      </w:r>
      <w:proofErr w:type="spellStart"/>
      <w:r>
        <w:rPr>
          <w:bCs/>
          <w:lang w:val="es-ES" w:eastAsia="es-MX"/>
        </w:rPr>
        <w:t>Ablanque</w:t>
      </w:r>
      <w:proofErr w:type="spellEnd"/>
      <w:r>
        <w:rPr>
          <w:bCs/>
          <w:lang w:val="es-ES" w:eastAsia="es-MX"/>
        </w:rPr>
        <w:t xml:space="preserv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426C2E" w:rsidRDefault="00902468" w:rsidP="00A13834">
      <w:pPr>
        <w:autoSpaceDE w:val="0"/>
        <w:autoSpaceDN w:val="0"/>
        <w:adjustRightInd w:val="0"/>
        <w:spacing w:after="0" w:line="360" w:lineRule="auto"/>
        <w:jc w:val="both"/>
        <w:rPr>
          <w:rFonts w:eastAsia="Times New Roman"/>
          <w:sz w:val="22"/>
          <w:szCs w:val="22"/>
          <w:lang w:val="es-ES" w:eastAsia="es-MX"/>
        </w:rPr>
      </w:pPr>
      <m:oMath>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Dif</m:t>
            </m:r>
          </m:e>
          <m:sub>
            <m:r>
              <w:rPr>
                <w:rFonts w:ascii="Cambria Math" w:eastAsia="Times New Roman" w:hAnsi="Cambria Math"/>
                <w:lang w:val="es-ES" w:eastAsia="es-MX"/>
              </w:rPr>
              <m:t>%</m:t>
            </m:r>
          </m:sub>
        </m:sSub>
        <m:r>
          <m:rPr>
            <m:sty m:val="p"/>
          </m:rPr>
          <w:rPr>
            <w:rFonts w:ascii="Cambria Math" w:eastAsia="Times New Roman" w:hAnsi="Cambria Math"/>
            <w:lang w:val="es-ES" w:eastAsia="es-MX"/>
          </w:rPr>
          <m:t xml:space="preserve">= </m:t>
        </m:r>
        <m:f>
          <m:fPr>
            <m:ctrlPr>
              <w:rPr>
                <w:rFonts w:ascii="Cambria Math" w:eastAsiaTheme="minorEastAsia" w:hAnsi="Cambria Math"/>
                <w:i/>
                <w:lang w:val="es-ES" w:eastAsia="es-MX"/>
              </w:rPr>
            </m:ctrlPr>
          </m:fPr>
          <m:num>
            <m:r>
              <w:rPr>
                <w:rFonts w:ascii="Cambria Math" w:eastAsiaTheme="minorEastAsia" w:hAnsi="Cambria Math" w:cs="Cambria Math"/>
                <w:lang w:val="es-ES" w:eastAsia="es-MX"/>
              </w:rPr>
              <m:t>⎪</m:t>
            </m:r>
            <m:sSub>
              <m:sSubPr>
                <m:ctrlPr>
                  <w:rPr>
                    <w:rFonts w:ascii="Cambria Math" w:eastAsiaTheme="minorEastAsia" w:hAnsi="Cambria Math" w:cs="Cambria Math"/>
                    <w:i/>
                    <w:lang w:val="es-ES" w:eastAsia="es-MX"/>
                  </w:rPr>
                </m:ctrlPr>
              </m:sSubPr>
              <m:e>
                <m:r>
                  <w:rPr>
                    <w:rFonts w:ascii="Cambria Math" w:eastAsiaTheme="minorEastAsia" w:hAnsi="Cambria Math" w:cs="Cambria Math"/>
                    <w:lang w:val="es-ES" w:eastAsia="es-MX"/>
                  </w:rPr>
                  <m:t>U</m:t>
                </m:r>
              </m:e>
              <m:sub>
                <m:r>
                  <w:rPr>
                    <w:rFonts w:ascii="Cambria Math" w:eastAsiaTheme="minorEastAsia" w:hAnsi="Cambria Math" w:cs="Cambria Math"/>
                    <w:lang w:val="es-ES" w:eastAsia="es-MX"/>
                  </w:rPr>
                  <m:t>e i</m:t>
                </m:r>
              </m:sub>
            </m:sSub>
            <m:r>
              <w:rPr>
                <w:rFonts w:ascii="Cambria Math" w:eastAsiaTheme="minorEastAsia" w:hAnsi="Cambria Math" w:cs="Cambria Math"/>
                <w:lang w:val="es-ES" w:eastAsia="es-MX"/>
              </w:rPr>
              <m:t>-</m:t>
            </m:r>
            <m:sSub>
              <m:sSubPr>
                <m:ctrlPr>
                  <w:rPr>
                    <w:rFonts w:ascii="Cambria Math" w:eastAsiaTheme="minorEastAsia" w:hAnsi="Cambria Math" w:cs="Cambria Math"/>
                    <w:i/>
                    <w:lang w:val="es-ES" w:eastAsia="es-MX"/>
                  </w:rPr>
                </m:ctrlPr>
              </m:sSubPr>
              <m:e>
                <m:r>
                  <w:rPr>
                    <w:rFonts w:ascii="Cambria Math" w:eastAsiaTheme="minorEastAsia" w:hAnsi="Cambria Math" w:cs="Cambria Math"/>
                    <w:lang w:val="es-ES" w:eastAsia="es-MX"/>
                  </w:rPr>
                  <m:t>U</m:t>
                </m:r>
              </m:e>
              <m:sub>
                <m:r>
                  <w:rPr>
                    <w:rFonts w:ascii="Cambria Math" w:eastAsiaTheme="minorEastAsia" w:hAnsi="Cambria Math" w:cs="Cambria Math"/>
                    <w:lang w:val="es-ES" w:eastAsia="es-MX"/>
                  </w:rPr>
                  <m:t>mi</m:t>
                </m:r>
              </m:sub>
            </m:sSub>
            <m:r>
              <w:rPr>
                <w:rFonts w:ascii="Cambria Math" w:eastAsiaTheme="minorEastAsia" w:hAnsi="Cambria Math" w:cs="Cambria Math"/>
                <w:lang w:val="es-ES" w:eastAsia="es-MX"/>
              </w:rPr>
              <m:t>⎢</m:t>
            </m:r>
            <m:r>
              <w:rPr>
                <w:rFonts w:ascii="Cambria Math" w:eastAsiaTheme="minorEastAsia" w:hAnsi="Cambria Math"/>
                <w:lang w:val="es-ES" w:eastAsia="es-MX"/>
              </w:rPr>
              <m:t xml:space="preserve"> </m:t>
            </m:r>
          </m:num>
          <m:den>
            <m:sSub>
              <m:sSubPr>
                <m:ctrlPr>
                  <w:rPr>
                    <w:rFonts w:ascii="Cambria Math" w:eastAsiaTheme="minorEastAsia" w:hAnsi="Cambria Math"/>
                    <w:i/>
                    <w:lang w:val="es-ES" w:eastAsia="es-MX"/>
                  </w:rPr>
                </m:ctrlPr>
              </m:sSubPr>
              <m:e>
                <m:r>
                  <w:rPr>
                    <w:rFonts w:ascii="Cambria Math" w:eastAsiaTheme="minorEastAsia" w:hAnsi="Cambria Math"/>
                    <w:lang w:val="es-ES" w:eastAsia="es-MX"/>
                  </w:rPr>
                  <m:t>U</m:t>
                </m:r>
              </m:e>
              <m:sub>
                <m:r>
                  <w:rPr>
                    <w:rFonts w:ascii="Cambria Math" w:eastAsiaTheme="minorEastAsia" w:hAnsi="Cambria Math"/>
                    <w:lang w:val="es-ES" w:eastAsia="es-MX"/>
                  </w:rPr>
                  <m:t>mi</m:t>
                </m:r>
              </m:sub>
            </m:sSub>
          </m:den>
        </m:f>
      </m:oMath>
      <w:r w:rsidR="00F13BE0" w:rsidRPr="000A053B">
        <w:rPr>
          <w:rFonts w:eastAsia="Times New Roman"/>
          <w:sz w:val="22"/>
          <w:szCs w:val="22"/>
          <w:lang w:val="es-ES" w:eastAsia="es-MX"/>
        </w:rPr>
        <w:t xml:space="preserve">    </w:t>
      </w:r>
      <w:r w:rsidR="000B3577" w:rsidRPr="002663B3">
        <w:rPr>
          <w:rFonts w:eastAsia="Times New Roman"/>
          <w:lang w:val="es-ES" w:eastAsia="es-MX"/>
        </w:rPr>
        <w:t>(</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Donde</w:t>
      </w:r>
      <w:proofErr w:type="spellEnd"/>
      <w:r w:rsidRPr="000B3577">
        <w:rPr>
          <w:bCs/>
          <w:lang w:eastAsia="es-MX"/>
        </w:rPr>
        <w:t xml:space="preserve">: </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Ue</w:t>
      </w:r>
      <w:proofErr w:type="spellEnd"/>
      <w:r w:rsidRPr="000B3577">
        <w:rPr>
          <w:bCs/>
          <w:lang w:eastAsia="es-MX"/>
        </w:rPr>
        <w:t xml:space="preserv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proofErr w:type="spellStart"/>
      <w:r w:rsidRPr="000B3577">
        <w:rPr>
          <w:bCs/>
          <w:lang w:eastAsia="es-MX"/>
        </w:rPr>
        <w:t>Um</w:t>
      </w:r>
      <w:proofErr w:type="spellEnd"/>
      <w:r w:rsidRPr="000B3577">
        <w:rPr>
          <w:bCs/>
          <w:lang w:eastAsia="es-MX"/>
        </w:rPr>
        <w:t xml:space="preserve">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E4259E" w:rsidRDefault="00E4259E" w:rsidP="00A13834">
      <w:pPr>
        <w:autoSpaceDE w:val="0"/>
        <w:autoSpaceDN w:val="0"/>
        <w:adjustRightInd w:val="0"/>
        <w:spacing w:after="0" w:line="360" w:lineRule="auto"/>
        <w:jc w:val="both"/>
        <w:rPr>
          <w:bCs/>
          <w:lang w:val="es-ES" w:eastAsia="es-MX"/>
        </w:rPr>
      </w:pP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lastRenderedPageBreak/>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proofErr w:type="spellStart"/>
      <w:r w:rsidR="00774424" w:rsidRPr="00774424">
        <w:rPr>
          <w:bCs/>
          <w:lang w:val="es-ES" w:eastAsia="es-MX"/>
        </w:rPr>
        <w:t>Charry</w:t>
      </w:r>
      <w:proofErr w:type="spellEnd"/>
      <w:r w:rsidR="00D25FF5">
        <w:rPr>
          <w:bCs/>
          <w:lang w:val="es-ES" w:eastAsia="es-MX"/>
        </w:rPr>
        <w:t xml:space="preserve"> </w:t>
      </w:r>
      <w:proofErr w:type="spellStart"/>
      <w:r w:rsidR="00D25FF5">
        <w:rPr>
          <w:bCs/>
          <w:lang w:val="es-ES" w:eastAsia="es-MX"/>
        </w:rPr>
        <w:t>Ablanque</w:t>
      </w:r>
      <w:proofErr w:type="spellEnd"/>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w:t>
      </w:r>
      <w:proofErr w:type="spellStart"/>
      <w:r w:rsidR="00467E77">
        <w:rPr>
          <w:bCs/>
          <w:lang w:val="es-ES" w:eastAsia="es-MX"/>
        </w:rPr>
        <w:t>MPa</w:t>
      </w:r>
      <w:proofErr w:type="spellEnd"/>
      <w:r w:rsidR="008D6FA6">
        <w:rPr>
          <w:bCs/>
          <w:lang w:val="es-ES" w:eastAsia="es-MX"/>
        </w:rPr>
        <w:t xml:space="preserve">. </w:t>
      </w:r>
    </w:p>
    <w:p w:rsidR="005F14A9" w:rsidRPr="00C81DAC" w:rsidRDefault="000E0402" w:rsidP="00E4259E">
      <w:pPr>
        <w:spacing w:after="0" w:line="360" w:lineRule="auto"/>
        <w:jc w:val="both"/>
        <w:rPr>
          <w:bCs/>
          <w:lang w:val="es-ES" w:eastAsia="es-MX"/>
        </w:rPr>
      </w:pPr>
      <w:r>
        <w:rPr>
          <w:bCs/>
          <w:lang w:val="es-ES" w:eastAsia="es-MX"/>
        </w:rPr>
        <w:t xml:space="preserve">El comportamiento de los tabiques fue considerado </w:t>
      </w:r>
      <w:proofErr w:type="spellStart"/>
      <w:r>
        <w:rPr>
          <w:bCs/>
          <w:lang w:val="es-ES" w:eastAsia="es-MX"/>
        </w:rPr>
        <w:t>elastoplástico</w:t>
      </w:r>
      <w:proofErr w:type="spellEnd"/>
      <w:r>
        <w:rPr>
          <w:bCs/>
          <w:lang w:val="es-ES" w:eastAsia="es-MX"/>
        </w:rPr>
        <w:t xml:space="preserve">,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proofErr w:type="spellStart"/>
      <w:r w:rsidRPr="00A1760E">
        <w:rPr>
          <w:bCs/>
          <w:lang w:val="es-ES" w:eastAsia="es-MX"/>
        </w:rPr>
        <w:t>Mohr</w:t>
      </w:r>
      <w:proofErr w:type="spellEnd"/>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w:t>
      </w:r>
      <w:proofErr w:type="spellStart"/>
      <w:r w:rsidR="00C50E4E">
        <w:rPr>
          <w:bCs/>
          <w:lang w:val="es-ES" w:eastAsia="es-MX"/>
        </w:rPr>
        <w:t>Charry</w:t>
      </w:r>
      <w:proofErr w:type="spellEnd"/>
      <w:r w:rsidR="00C50E4E">
        <w:rPr>
          <w:bCs/>
          <w:lang w:val="es-ES" w:eastAsia="es-MX"/>
        </w:rPr>
        <w:t xml:space="preserve"> </w:t>
      </w:r>
      <w:proofErr w:type="spellStart"/>
      <w:r w:rsidR="00C50E4E">
        <w:rPr>
          <w:bCs/>
          <w:lang w:val="es-ES" w:eastAsia="es-MX"/>
        </w:rPr>
        <w:t>Ablanque</w:t>
      </w:r>
      <w:proofErr w:type="spellEnd"/>
      <w:r w:rsidR="00C50E4E">
        <w:rPr>
          <w:bCs/>
          <w:lang w:val="es-ES" w:eastAsia="es-MX"/>
        </w:rPr>
        <w:t xml:space="preserve"> en su tesis de doctorado </w:t>
      </w:r>
      <w:r w:rsidR="006A0D27">
        <w:rPr>
          <w:bCs/>
          <w:lang w:val="es-ES" w:eastAsia="es-MX"/>
        </w:rPr>
        <w:t xml:space="preserve">[15] </w:t>
      </w:r>
      <w:r w:rsidR="00C50E4E">
        <w:rPr>
          <w:bCs/>
          <w:lang w:val="es-ES" w:eastAsia="es-MX"/>
        </w:rPr>
        <w:t>(Ver tabla 2).</w:t>
      </w: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kN</w:t>
            </w:r>
            <w:proofErr w:type="spellEnd"/>
            <w:r w:rsidRPr="00510716">
              <w:rPr>
                <w:b/>
                <w:bCs/>
                <w:lang w:val="es-ES" w:eastAsia="es-MX"/>
              </w:rPr>
              <w:t>/m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A68AA">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w:t>
      </w:r>
      <w:proofErr w:type="spellStart"/>
      <w:r w:rsidR="008D6FA6" w:rsidRPr="008D6FA6">
        <w:rPr>
          <w:bCs/>
          <w:lang w:val="es-ES" w:eastAsia="es-MX"/>
        </w:rPr>
        <w:t>Prager</w:t>
      </w:r>
      <w:proofErr w:type="spellEnd"/>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A68AA">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w:t>
      </w:r>
      <w:r w:rsidR="00467E77">
        <w:rPr>
          <w:bCs/>
          <w:lang w:val="es-ES" w:eastAsia="es-MX"/>
        </w:rPr>
        <w:t>l</w:t>
      </w:r>
      <w:r>
        <w:rPr>
          <w:bCs/>
          <w:lang w:val="es-ES" w:eastAsia="es-MX"/>
        </w:rPr>
        <w:t xml:space="preserve">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 xml:space="preserve">carga máxima de 150 </w:t>
      </w:r>
      <w:proofErr w:type="spellStart"/>
      <w:r w:rsidR="00D25FF5">
        <w:rPr>
          <w:bCs/>
          <w:lang w:val="es-ES" w:eastAsia="es-MX"/>
        </w:rPr>
        <w:t>kN</w:t>
      </w:r>
      <w:proofErr w:type="spellEnd"/>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w:t>
      </w:r>
      <w:proofErr w:type="spellStart"/>
      <w:r w:rsidR="00D25FF5" w:rsidRPr="00D25FF5">
        <w:rPr>
          <w:bCs/>
          <w:lang w:val="es-ES" w:eastAsia="es-MX"/>
        </w:rPr>
        <w:t>kN</w:t>
      </w:r>
      <w:proofErr w:type="spellEnd"/>
      <w:r w:rsidR="00D25FF5" w:rsidRPr="00D25FF5">
        <w:rPr>
          <w:bCs/>
          <w:lang w:val="es-ES" w:eastAsia="es-MX"/>
        </w:rPr>
        <w:t xml:space="preserve">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lastRenderedPageBreak/>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 xml:space="preserve">0 </w:t>
      </w:r>
      <w:proofErr w:type="spellStart"/>
      <w:r w:rsidR="004B6211">
        <w:rPr>
          <w:bCs/>
          <w:lang w:val="es-ES" w:eastAsia="es-MX"/>
        </w:rPr>
        <w:t>kN</w:t>
      </w:r>
      <w:proofErr w:type="spellEnd"/>
      <w:r w:rsidR="004B6211">
        <w:rPr>
          <w:bCs/>
          <w:lang w:val="es-ES" w:eastAsia="es-MX"/>
        </w:rPr>
        <w:t>,</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w:t>
      </w:r>
      <w:r w:rsidR="00E4259E">
        <w:rPr>
          <w:bCs/>
          <w:lang w:val="es-ES" w:eastAsia="es-MX"/>
        </w:rPr>
        <w:t>figura 5</w:t>
      </w:r>
      <w:r w:rsidRPr="0094700C">
        <w:rPr>
          <w:bCs/>
          <w:lang w:val="es-ES" w:eastAsia="es-MX"/>
        </w:rPr>
        <w:t>).</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E4259E" w:rsidP="003D6593">
      <w:pPr>
        <w:pStyle w:val="Epgrafe"/>
        <w:spacing w:line="276" w:lineRule="auto"/>
        <w:ind w:left="851" w:right="616"/>
        <w:jc w:val="center"/>
        <w:rPr>
          <w:rFonts w:eastAsia="Times New Roman"/>
          <w:b w:val="0"/>
          <w:color w:val="auto"/>
          <w:lang w:val="es-ES" w:eastAsia="es-MX"/>
        </w:rPr>
      </w:pPr>
      <w:r>
        <w:rPr>
          <w:rFonts w:eastAsia="Times New Roman"/>
          <w:color w:val="auto"/>
          <w:lang w:val="es-ES" w:eastAsia="es-MX"/>
        </w:rPr>
        <w:t>Figura 5</w:t>
      </w:r>
      <w:r w:rsidR="00510F3A" w:rsidRPr="00510F3A">
        <w:rPr>
          <w:rFonts w:eastAsia="Times New Roman"/>
          <w:color w:val="auto"/>
          <w:lang w:val="es-ES" w:eastAsia="es-MX"/>
        </w:rPr>
        <w:t>:</w:t>
      </w:r>
      <w:r w:rsidR="00510F3A" w:rsidRPr="00510F3A">
        <w:rPr>
          <w:rFonts w:eastAsia="Times New Roman"/>
          <w:b w:val="0"/>
          <w:color w:val="auto"/>
          <w:lang w:val="es-ES" w:eastAsia="es-MX"/>
        </w:rPr>
        <w:t xml:space="preserve"> </w:t>
      </w:r>
      <w:r w:rsidR="00510F3A">
        <w:rPr>
          <w:rFonts w:eastAsia="Times New Roman"/>
          <w:b w:val="0"/>
          <w:color w:val="auto"/>
          <w:lang w:val="es-ES" w:eastAsia="es-MX"/>
        </w:rPr>
        <w:t>Comparación</w:t>
      </w:r>
      <w:r w:rsidR="00510F3A" w:rsidRPr="00510F3A">
        <w:rPr>
          <w:rFonts w:eastAsia="Times New Roman"/>
          <w:b w:val="0"/>
          <w:color w:val="auto"/>
          <w:lang w:val="es-ES" w:eastAsia="es-MX"/>
        </w:rPr>
        <w:t xml:space="preserve"> entre la carga horizontal y el desplazamiento lateral, correspondientes a la campaña experimental I de </w:t>
      </w:r>
      <w:proofErr w:type="spellStart"/>
      <w:r w:rsidR="00510F3A" w:rsidRPr="00510F3A">
        <w:rPr>
          <w:rFonts w:eastAsia="Times New Roman"/>
          <w:b w:val="0"/>
          <w:color w:val="auto"/>
          <w:lang w:val="es-ES" w:eastAsia="es-MX"/>
        </w:rPr>
        <w:t>Charry</w:t>
      </w:r>
      <w:proofErr w:type="spellEnd"/>
      <w:r w:rsidR="00510F3A" w:rsidRPr="00510F3A">
        <w:rPr>
          <w:rFonts w:eastAsia="Times New Roman"/>
          <w:b w:val="0"/>
          <w:color w:val="auto"/>
          <w:lang w:val="es-ES" w:eastAsia="es-MX"/>
        </w:rPr>
        <w:t xml:space="preserve"> </w:t>
      </w:r>
      <w:proofErr w:type="spellStart"/>
      <w:r w:rsidR="00510F3A" w:rsidRPr="00510F3A">
        <w:rPr>
          <w:rFonts w:eastAsia="Times New Roman"/>
          <w:b w:val="0"/>
          <w:color w:val="auto"/>
          <w:lang w:val="es-ES" w:eastAsia="es-MX"/>
        </w:rPr>
        <w:t>Ablanque</w:t>
      </w:r>
      <w:proofErr w:type="spellEnd"/>
      <w:r w:rsidR="00510F3A">
        <w:rPr>
          <w:rFonts w:eastAsia="Times New Roman"/>
          <w:b w:val="0"/>
          <w:color w:val="auto"/>
          <w:lang w:val="es-ES" w:eastAsia="es-MX"/>
        </w:rPr>
        <w:t xml:space="preserve"> (2009)</w:t>
      </w:r>
      <w:r w:rsidR="00510F3A" w:rsidRPr="00510F3A">
        <w:rPr>
          <w:rFonts w:eastAsia="Times New Roman"/>
          <w:b w:val="0"/>
          <w:color w:val="auto"/>
          <w:lang w:val="es-ES" w:eastAsia="es-MX"/>
        </w:rPr>
        <w:t xml:space="preserve"> y el modelo numérico </w:t>
      </w:r>
      <w:r w:rsidR="00510F3A" w:rsidRPr="0094700C">
        <w:rPr>
          <w:rFonts w:eastAsia="Times New Roman"/>
          <w:b w:val="0"/>
          <w:color w:val="auto"/>
          <w:lang w:val="es-ES" w:eastAsia="es-MX"/>
        </w:rPr>
        <w:t>(Elaboración propia)</w:t>
      </w:r>
      <w:r w:rsidR="00510F3A"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rPr>
          <w:bCs/>
          <w:lang w:val="es-ES" w:eastAsia="es-MX"/>
        </w:rPr>
      </w:pPr>
      <w:r>
        <w:rPr>
          <w:bCs/>
          <w:lang w:val="es-ES" w:eastAsia="es-MX"/>
        </w:rPr>
        <w:t xml:space="preserve">   </w:t>
      </w:r>
      <w:proofErr w:type="spellStart"/>
      <w:r w:rsidRPr="00774424">
        <w:rPr>
          <w:bCs/>
          <w:lang w:val="es-ES" w:eastAsia="es-MX"/>
        </w:rPr>
        <w:t>Charry</w:t>
      </w:r>
      <w:proofErr w:type="spellEnd"/>
      <w:r>
        <w:rPr>
          <w:bCs/>
          <w:lang w:val="es-ES" w:eastAsia="es-MX"/>
        </w:rPr>
        <w:t xml:space="preserve"> </w:t>
      </w:r>
      <w:proofErr w:type="spellStart"/>
      <w:r>
        <w:rPr>
          <w:bCs/>
          <w:lang w:val="es-ES" w:eastAsia="es-MX"/>
        </w:rPr>
        <w:t>Ablanque</w:t>
      </w:r>
      <w:proofErr w:type="spellEnd"/>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w:t>
      </w:r>
      <w:proofErr w:type="spellStart"/>
      <w:r w:rsidR="00987F67">
        <w:rPr>
          <w:bCs/>
          <w:lang w:val="es-ES" w:eastAsia="es-MX"/>
        </w:rPr>
        <w:t>MPa</w:t>
      </w:r>
      <w:proofErr w:type="spellEnd"/>
      <w:r w:rsidR="00987F67">
        <w:rPr>
          <w:bCs/>
          <w:lang w:val="es-ES" w:eastAsia="es-MX"/>
        </w:rPr>
        <w:t>.</w:t>
      </w:r>
      <w:r w:rsidR="002A76A0" w:rsidRPr="002A76A0">
        <w:rPr>
          <w:bCs/>
          <w:lang w:val="es-ES" w:eastAsia="es-MX"/>
        </w:rPr>
        <w:t xml:space="preserve"> </w:t>
      </w:r>
      <w:r w:rsidR="002A76A0">
        <w:rPr>
          <w:bCs/>
          <w:lang w:val="es-ES" w:eastAsia="es-MX"/>
        </w:rPr>
        <w:t xml:space="preserve">El comportamiento de los tabiques fue considerado </w:t>
      </w:r>
      <w:proofErr w:type="spellStart"/>
      <w:r w:rsidR="002A76A0">
        <w:rPr>
          <w:bCs/>
          <w:lang w:val="es-ES" w:eastAsia="es-MX"/>
        </w:rPr>
        <w:t>elastoplástico</w:t>
      </w:r>
      <w:proofErr w:type="spellEnd"/>
      <w:r w:rsidR="002A76A0">
        <w:rPr>
          <w:bCs/>
          <w:lang w:val="es-ES" w:eastAsia="es-MX"/>
        </w:rPr>
        <w:t xml:space="preserve">,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proofErr w:type="spellStart"/>
      <w:r w:rsidR="002A76A0" w:rsidRPr="00A1760E">
        <w:rPr>
          <w:bCs/>
          <w:lang w:val="es-ES" w:eastAsia="es-MX"/>
        </w:rPr>
        <w:t>Mohr</w:t>
      </w:r>
      <w:proofErr w:type="spellEnd"/>
      <w:r w:rsidR="002A76A0">
        <w:rPr>
          <w:bCs/>
          <w:lang w:val="es-ES" w:eastAsia="es-MX"/>
        </w:rPr>
        <w:t>-</w:t>
      </w:r>
      <w:r w:rsidR="002A76A0" w:rsidRPr="00A1760E">
        <w:rPr>
          <w:bCs/>
          <w:lang w:val="es-ES" w:eastAsia="es-MX"/>
        </w:rPr>
        <w:t>Coulomb</w:t>
      </w:r>
      <w:r w:rsidR="002A76A0">
        <w:rPr>
          <w:bCs/>
          <w:lang w:val="es-ES" w:eastAsia="es-MX"/>
        </w:rPr>
        <w:t xml:space="preserve">, cuyos valores corresponden a los ensayos experimentales realizados por </w:t>
      </w:r>
      <w:proofErr w:type="spellStart"/>
      <w:r w:rsidR="002A76A0">
        <w:rPr>
          <w:bCs/>
          <w:lang w:val="es-ES" w:eastAsia="es-MX"/>
        </w:rPr>
        <w:t>Charry</w:t>
      </w:r>
      <w:proofErr w:type="spellEnd"/>
      <w:r w:rsidR="002A76A0">
        <w:rPr>
          <w:bCs/>
          <w:lang w:val="es-ES" w:eastAsia="es-MX"/>
        </w:rPr>
        <w:t xml:space="preserve"> </w:t>
      </w:r>
      <w:proofErr w:type="spellStart"/>
      <w:r w:rsidR="002A76A0">
        <w:rPr>
          <w:bCs/>
          <w:lang w:val="es-ES" w:eastAsia="es-MX"/>
        </w:rPr>
        <w:t>Ablanque</w:t>
      </w:r>
      <w:proofErr w:type="spellEnd"/>
      <w:r w:rsidR="002A76A0">
        <w:rPr>
          <w:bCs/>
          <w:lang w:val="es-ES" w:eastAsia="es-MX"/>
        </w:rPr>
        <w:t xml:space="preserv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 xml:space="preserve">igual 13 </w:t>
      </w:r>
      <w:proofErr w:type="spellStart"/>
      <w:r w:rsidR="002867E1">
        <w:rPr>
          <w:bCs/>
          <w:lang w:val="es-ES" w:eastAsia="es-MX"/>
        </w:rPr>
        <w:t>kN</w:t>
      </w:r>
      <w:proofErr w:type="spellEnd"/>
      <w:r w:rsidR="002867E1">
        <w:rPr>
          <w:bCs/>
          <w:lang w:val="es-ES" w:eastAsia="es-MX"/>
        </w:rPr>
        <w:t>/m</w:t>
      </w:r>
      <w:r w:rsidR="002867E1">
        <w:rPr>
          <w:bCs/>
          <w:vertAlign w:val="superscript"/>
          <w:lang w:val="es-ES" w:eastAsia="es-MX"/>
        </w:rPr>
        <w:t>3</w:t>
      </w:r>
      <w:r w:rsidR="002867E1">
        <w:rPr>
          <w:bCs/>
          <w:lang w:val="es-ES" w:eastAsia="es-MX"/>
        </w:rPr>
        <w:t>.</w:t>
      </w:r>
    </w:p>
    <w:p w:rsidR="00E4259E" w:rsidRDefault="00E4259E" w:rsidP="002867E1">
      <w:pPr>
        <w:spacing w:line="360" w:lineRule="auto"/>
        <w:jc w:val="both"/>
        <w:rPr>
          <w:bCs/>
          <w:lang w:val="es-ES" w:eastAsia="es-MX"/>
        </w:rPr>
      </w:pPr>
    </w:p>
    <w:p w:rsidR="00E4259E" w:rsidRDefault="00E4259E" w:rsidP="002867E1">
      <w:pPr>
        <w:spacing w:line="360" w:lineRule="auto"/>
        <w:jc w:val="both"/>
      </w:pP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lastRenderedPageBreak/>
              <w:t>Módulo de elasticidad</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A68AA">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5F14A9"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w:t>
      </w:r>
      <w:proofErr w:type="spellStart"/>
      <w:r w:rsidRPr="008D6FA6">
        <w:rPr>
          <w:bCs/>
          <w:lang w:val="es-ES" w:eastAsia="es-MX"/>
        </w:rPr>
        <w:t>Prager</w:t>
      </w:r>
      <w:proofErr w:type="spellEnd"/>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A68AA">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la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w:t>
      </w:r>
      <w:proofErr w:type="spellStart"/>
      <w:r>
        <w:rPr>
          <w:bCs/>
          <w:lang w:val="es-ES" w:eastAsia="es-MX"/>
        </w:rPr>
        <w:t>kN</w:t>
      </w:r>
      <w:proofErr w:type="spellEnd"/>
      <w:r>
        <w:rPr>
          <w:bCs/>
          <w:lang w:val="es-ES" w:eastAsia="es-MX"/>
        </w:rPr>
        <w:t xml:space="preserve"> de carga vertical máxima y 5 </w:t>
      </w:r>
      <w:proofErr w:type="spellStart"/>
      <w:r>
        <w:rPr>
          <w:bCs/>
          <w:lang w:val="es-ES" w:eastAsia="es-MX"/>
        </w:rPr>
        <w:t>kN</w:t>
      </w:r>
      <w:proofErr w:type="spellEnd"/>
      <w:r>
        <w:rPr>
          <w:bCs/>
          <w:lang w:val="es-ES" w:eastAsia="es-MX"/>
        </w:rPr>
        <w:t xml:space="preserve">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w:t>
      </w:r>
      <w:r w:rsidR="00E4259E">
        <w:rPr>
          <w:bCs/>
          <w:lang w:val="es-ES" w:eastAsia="es-MX"/>
        </w:rPr>
        <w:t>6</w:t>
      </w:r>
      <w:r w:rsidR="004D433E">
        <w:rPr>
          <w:bCs/>
          <w:lang w:val="es-ES" w:eastAsia="es-MX"/>
        </w:rPr>
        <w:t>).</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t xml:space="preserve">La diferencia porcentual entre el modelo numérico y el experimental </w:t>
      </w:r>
      <w:r>
        <w:rPr>
          <w:bCs/>
          <w:lang w:val="es-ES" w:eastAsia="es-MX"/>
        </w:rPr>
        <w:t xml:space="preserve">para una carga horizontal de 5 </w:t>
      </w:r>
      <w:proofErr w:type="spellStart"/>
      <w:r>
        <w:rPr>
          <w:bCs/>
          <w:lang w:val="es-ES" w:eastAsia="es-MX"/>
        </w:rPr>
        <w:t>kN</w:t>
      </w:r>
      <w:proofErr w:type="spellEnd"/>
      <w:r>
        <w:rPr>
          <w:bCs/>
          <w:lang w:val="es-ES" w:eastAsia="es-MX"/>
        </w:rPr>
        <w:t xml:space="preserve">,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w:t>
      </w:r>
      <w:r w:rsidR="00E4259E">
        <w:rPr>
          <w:bCs/>
          <w:lang w:val="es-ES" w:eastAsia="es-MX"/>
        </w:rPr>
        <w:t>figura</w:t>
      </w:r>
      <w:r w:rsidRPr="004D433E">
        <w:rPr>
          <w:bCs/>
          <w:lang w:val="es-ES" w:eastAsia="es-MX"/>
        </w:rPr>
        <w:t xml:space="preserve"> </w:t>
      </w:r>
      <w:r w:rsidR="00E4259E">
        <w:rPr>
          <w:bCs/>
          <w:lang w:val="es-ES" w:eastAsia="es-MX"/>
        </w:rPr>
        <w:t>7</w:t>
      </w:r>
      <w:r w:rsidRPr="004D433E">
        <w:rPr>
          <w:bCs/>
          <w:lang w:val="es-ES" w:eastAsia="es-MX"/>
        </w:rPr>
        <w:t>).</w:t>
      </w:r>
    </w:p>
    <w:p w:rsidR="00BE4DF9" w:rsidRDefault="004D433E" w:rsidP="00BE4DF9">
      <w:pPr>
        <w:keepNext/>
        <w:autoSpaceDE w:val="0"/>
        <w:autoSpaceDN w:val="0"/>
        <w:adjustRightInd w:val="0"/>
        <w:spacing w:after="0" w:line="360" w:lineRule="auto"/>
        <w:jc w:val="center"/>
      </w:pPr>
      <w:r>
        <w:rPr>
          <w:noProof/>
          <w:lang w:eastAsia="es-MX"/>
        </w:rPr>
        <w:lastRenderedPageBreak/>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EF3C6B" w:rsidP="00BE4DF9">
      <w:pPr>
        <w:pStyle w:val="Epgrafe"/>
        <w:ind w:left="851" w:right="616"/>
        <w:jc w:val="center"/>
        <w:rPr>
          <w:rFonts w:eastAsia="Times New Roman"/>
          <w:b w:val="0"/>
          <w:color w:val="auto"/>
          <w:lang w:val="es-ES" w:eastAsia="es-MX"/>
        </w:rPr>
      </w:pPr>
      <w:r>
        <w:rPr>
          <w:rFonts w:eastAsia="Times New Roman"/>
          <w:color w:val="auto"/>
          <w:lang w:val="es-ES" w:eastAsia="es-MX"/>
        </w:rPr>
        <w:t>Figura 7</w:t>
      </w:r>
      <w:r w:rsidR="00BE4DF9" w:rsidRPr="00BE4DF9">
        <w:rPr>
          <w:rFonts w:eastAsia="Times New Roman"/>
          <w:color w:val="auto"/>
          <w:lang w:val="es-ES" w:eastAsia="es-MX"/>
        </w:rPr>
        <w:t>:</w:t>
      </w:r>
      <w:r w:rsidR="00BE4DF9" w:rsidRPr="00BE4DF9">
        <w:rPr>
          <w:rFonts w:eastAsia="Times New Roman"/>
          <w:b w:val="0"/>
          <w:color w:val="auto"/>
          <w:lang w:val="es-ES" w:eastAsia="es-MX"/>
        </w:rPr>
        <w:t xml:space="preserve"> </w:t>
      </w:r>
      <w:r w:rsidR="00BE4DF9">
        <w:rPr>
          <w:rFonts w:eastAsia="Times New Roman"/>
          <w:b w:val="0"/>
          <w:color w:val="auto"/>
          <w:lang w:val="es-ES" w:eastAsia="es-MX"/>
        </w:rPr>
        <w:t>Comparación</w:t>
      </w:r>
      <w:r w:rsidR="00BE4DF9" w:rsidRPr="00510F3A">
        <w:rPr>
          <w:rFonts w:eastAsia="Times New Roman"/>
          <w:b w:val="0"/>
          <w:color w:val="auto"/>
          <w:lang w:val="es-ES" w:eastAsia="es-MX"/>
        </w:rPr>
        <w:t xml:space="preserve"> entre la carga horizontal y el desplazamiento lateral, correspondientes a la campaña experimental I</w:t>
      </w:r>
      <w:r w:rsidR="00BE4DF9">
        <w:rPr>
          <w:rFonts w:eastAsia="Times New Roman"/>
          <w:b w:val="0"/>
          <w:color w:val="auto"/>
          <w:lang w:val="es-ES" w:eastAsia="es-MX"/>
        </w:rPr>
        <w:t>II</w:t>
      </w:r>
      <w:r w:rsidR="00BE4DF9" w:rsidRPr="00510F3A">
        <w:rPr>
          <w:rFonts w:eastAsia="Times New Roman"/>
          <w:b w:val="0"/>
          <w:color w:val="auto"/>
          <w:lang w:val="es-ES" w:eastAsia="es-MX"/>
        </w:rPr>
        <w:t xml:space="preserve"> de </w:t>
      </w:r>
      <w:proofErr w:type="spellStart"/>
      <w:r w:rsidR="00BE4DF9" w:rsidRPr="00510F3A">
        <w:rPr>
          <w:rFonts w:eastAsia="Times New Roman"/>
          <w:b w:val="0"/>
          <w:color w:val="auto"/>
          <w:lang w:val="es-ES" w:eastAsia="es-MX"/>
        </w:rPr>
        <w:t>Charry</w:t>
      </w:r>
      <w:proofErr w:type="spellEnd"/>
      <w:r w:rsidR="00BE4DF9" w:rsidRPr="00510F3A">
        <w:rPr>
          <w:rFonts w:eastAsia="Times New Roman"/>
          <w:b w:val="0"/>
          <w:color w:val="auto"/>
          <w:lang w:val="es-ES" w:eastAsia="es-MX"/>
        </w:rPr>
        <w:t xml:space="preserve"> </w:t>
      </w:r>
      <w:proofErr w:type="spellStart"/>
      <w:r w:rsidR="00BE4DF9" w:rsidRPr="00510F3A">
        <w:rPr>
          <w:rFonts w:eastAsia="Times New Roman"/>
          <w:b w:val="0"/>
          <w:color w:val="auto"/>
          <w:lang w:val="es-ES" w:eastAsia="es-MX"/>
        </w:rPr>
        <w:t>Ablanque</w:t>
      </w:r>
      <w:proofErr w:type="spellEnd"/>
      <w:r w:rsidR="00BE4DF9">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00BE4DF9" w:rsidRPr="00510F3A">
        <w:rPr>
          <w:rFonts w:eastAsia="Times New Roman"/>
          <w:b w:val="0"/>
          <w:color w:val="auto"/>
          <w:lang w:val="es-ES" w:eastAsia="es-MX"/>
        </w:rPr>
        <w:t xml:space="preserve">rico </w:t>
      </w:r>
      <w:r w:rsidR="00BE4DF9" w:rsidRPr="0094700C">
        <w:rPr>
          <w:rFonts w:eastAsia="Times New Roman"/>
          <w:b w:val="0"/>
          <w:color w:val="auto"/>
          <w:lang w:val="es-ES" w:eastAsia="es-MX"/>
        </w:rPr>
        <w:t>(Elaboración propia)</w:t>
      </w:r>
      <w:r w:rsidR="00BE4DF9"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P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w:t>
      </w:r>
      <w:r w:rsidRPr="00EA27C6">
        <w:rPr>
          <w:rFonts w:eastAsia="Times New Roman"/>
          <w:lang w:val="es-ES" w:eastAsia="es-MX"/>
        </w:rPr>
        <w:lastRenderedPageBreak/>
        <w:t xml:space="preserve">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 xml:space="preserve">El comportamiento de los tabiques se reprodujo a través del  modelo constitutivo </w:t>
      </w:r>
      <w:proofErr w:type="spellStart"/>
      <w:r w:rsidRPr="00DC5DC6">
        <w:rPr>
          <w:rFonts w:eastAsia="Times New Roman"/>
          <w:lang w:val="es-ES" w:eastAsia="es-MX"/>
        </w:rPr>
        <w:t>Mohr</w:t>
      </w:r>
      <w:proofErr w:type="spellEnd"/>
      <w:r w:rsidRPr="00DC5DC6">
        <w:rPr>
          <w:rFonts w:eastAsia="Times New Roman"/>
          <w:lang w:val="es-ES" w:eastAsia="es-MX"/>
        </w:rPr>
        <w:t xml:space="preserve">-Coulomb, cuyos parámetros básicos son el ángulo de fricción, la cohesión, el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el módulo de elasticidad y el coeficiente de </w:t>
      </w:r>
      <w:proofErr w:type="spellStart"/>
      <w:r w:rsidRPr="00DC5DC6">
        <w:rPr>
          <w:rFonts w:eastAsia="Times New Roman"/>
          <w:lang w:val="es-ES" w:eastAsia="es-MX"/>
        </w:rPr>
        <w:t>Poisson</w:t>
      </w:r>
      <w:proofErr w:type="spellEnd"/>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w:t>
      </w:r>
      <w:proofErr w:type="spellStart"/>
      <w:r w:rsidRPr="00DC5DC6">
        <w:rPr>
          <w:rFonts w:eastAsia="Times New Roman"/>
          <w:lang w:val="es-ES" w:eastAsia="es-MX"/>
        </w:rPr>
        <w:t>MPa</w:t>
      </w:r>
      <w:proofErr w:type="spellEnd"/>
      <w:r w:rsidRPr="00DC5DC6">
        <w:rPr>
          <w:rFonts w:eastAsia="Times New Roman"/>
          <w:lang w:val="es-ES" w:eastAsia="es-MX"/>
        </w:rPr>
        <w:t xml:space="preserve"> y un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w:t>
      </w:r>
      <w:proofErr w:type="spellStart"/>
      <w:r w:rsidRPr="00DC5DC6">
        <w:rPr>
          <w:rFonts w:eastAsia="Times New Roman"/>
          <w:lang w:val="es-ES" w:eastAsia="es-MX"/>
        </w:rPr>
        <w:t>Dumova-Jovanoska</w:t>
      </w:r>
      <w:proofErr w:type="spellEnd"/>
      <w:r w:rsidRPr="00DC5DC6">
        <w:rPr>
          <w:rFonts w:eastAsia="Times New Roman"/>
          <w:lang w:val="es-ES" w:eastAsia="es-MX"/>
        </w:rPr>
        <w:t xml:space="preserve"> </w:t>
      </w:r>
      <w:r>
        <w:rPr>
          <w:rFonts w:eastAsia="Times New Roman"/>
          <w:lang w:val="es-ES" w:eastAsia="es-MX"/>
        </w:rPr>
        <w:t>y</w:t>
      </w:r>
      <w:r w:rsidRPr="00DC5DC6">
        <w:rPr>
          <w:rFonts w:eastAsia="Times New Roman"/>
          <w:lang w:val="es-ES" w:eastAsia="es-MX"/>
        </w:rPr>
        <w:t xml:space="preserve"> S. </w:t>
      </w:r>
      <w:proofErr w:type="spellStart"/>
      <w:r w:rsidRPr="00DC5DC6">
        <w:rPr>
          <w:rFonts w:eastAsia="Times New Roman"/>
          <w:lang w:val="es-ES" w:eastAsia="es-MX"/>
        </w:rPr>
        <w:t>Churilov</w:t>
      </w:r>
      <w:proofErr w:type="spellEnd"/>
      <w:r w:rsidRPr="00DC5DC6">
        <w:rPr>
          <w:rFonts w:eastAsia="Times New Roman"/>
          <w:lang w:val="es-ES" w:eastAsia="es-MX"/>
        </w:rPr>
        <w:t xml:space="preserve">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 xml:space="preserve">coeficiente de </w:t>
      </w:r>
      <w:proofErr w:type="spellStart"/>
      <w:r w:rsidRPr="00DC5DC6">
        <w:rPr>
          <w:rFonts w:eastAsia="Times New Roman"/>
          <w:lang w:val="es-ES" w:eastAsia="es-MX"/>
        </w:rPr>
        <w:t>Poisson</w:t>
      </w:r>
      <w:proofErr w:type="spellEnd"/>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tbl>
      <w:tblPr>
        <w:tblStyle w:val="Tablaconcuadrcula1"/>
        <w:tblpPr w:leftFromText="141" w:rightFromText="141" w:vertAnchor="page" w:horzAnchor="margin" w:tblpXSpec="center" w:tblpY="5941"/>
        <w:tblW w:w="0" w:type="auto"/>
        <w:tblInd w:w="0" w:type="dxa"/>
        <w:tblLook w:val="04A0" w:firstRow="1" w:lastRow="0" w:firstColumn="1" w:lastColumn="0" w:noHBand="0" w:noVBand="1"/>
      </w:tblPr>
      <w:tblGrid>
        <w:gridCol w:w="1385"/>
        <w:gridCol w:w="1316"/>
        <w:gridCol w:w="1554"/>
      </w:tblGrid>
      <w:tr w:rsidR="005F14A9"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5F14A9" w:rsidRPr="00594C50" w:rsidRDefault="005F14A9" w:rsidP="005F14A9">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5F14A9" w:rsidRPr="00594C50"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A68AA">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w:t>
      </w:r>
      <w:proofErr w:type="spellStart"/>
      <w:r>
        <w:rPr>
          <w:lang w:eastAsia="es-MX"/>
        </w:rPr>
        <w:t>Prager</w:t>
      </w:r>
      <w:proofErr w:type="spellEnd"/>
      <w:r>
        <w:rPr>
          <w:lang w:eastAsia="es-MX"/>
        </w:rPr>
        <w:t xml:space="preserve">. Este modelo constitutivo exige cinco parámetros de entrada básicos, el ángulo de fricción interna, el ángulo de </w:t>
      </w:r>
      <w:proofErr w:type="spellStart"/>
      <w:r>
        <w:rPr>
          <w:lang w:eastAsia="es-MX"/>
        </w:rPr>
        <w:t>dilatancia</w:t>
      </w:r>
      <w:proofErr w:type="spellEnd"/>
      <w:r>
        <w:rPr>
          <w:lang w:eastAsia="es-MX"/>
        </w:rPr>
        <w:t xml:space="preserve">, el rango de esfuerzos que origina deformación plástica, la tensión de fluencia y la deformación plástica absoluta, además del módulo de elasticidad, el coeficiente de </w:t>
      </w:r>
      <w:proofErr w:type="spellStart"/>
      <w:r>
        <w:rPr>
          <w:lang w:eastAsia="es-MX"/>
        </w:rPr>
        <w:t>Poisson</w:t>
      </w:r>
      <w:proofErr w:type="spellEnd"/>
      <w:r>
        <w:rPr>
          <w:lang w:eastAsia="es-MX"/>
        </w:rPr>
        <w:t xml:space="preserve"> y la densidad del material.</w:t>
      </w:r>
    </w:p>
    <w:p w:rsidR="00AA367A" w:rsidRDefault="00D27766" w:rsidP="00D27766">
      <w:pPr>
        <w:spacing w:line="360" w:lineRule="auto"/>
        <w:jc w:val="both"/>
        <w:rPr>
          <w:lang w:eastAsia="es-MX"/>
        </w:rPr>
      </w:pPr>
      <w:r>
        <w:rPr>
          <w:lang w:eastAsia="es-MX"/>
        </w:rPr>
        <w:t xml:space="preserve">El ángulo de fricción y el ángulo de </w:t>
      </w:r>
      <w:proofErr w:type="spellStart"/>
      <w:r>
        <w:rPr>
          <w:lang w:eastAsia="es-MX"/>
        </w:rPr>
        <w:t>dilatancia</w:t>
      </w:r>
      <w:proofErr w:type="spellEnd"/>
      <w:r>
        <w:rPr>
          <w:lang w:eastAsia="es-MX"/>
        </w:rPr>
        <w:t xml:space="preserve">, fueron tomados de las especificaciones del modelo constitutivo presentadas en la sección 1.5 del presente artículo. Para este análisis se considera un mortero sin daños estructurales, por lo que el ángulo de fricción y el ángulo de </w:t>
      </w:r>
      <w:proofErr w:type="spellStart"/>
      <w:r>
        <w:rPr>
          <w:lang w:eastAsia="es-MX"/>
        </w:rPr>
        <w:t>dilatancia</w:t>
      </w:r>
      <w:proofErr w:type="spellEnd"/>
      <w:r>
        <w:rPr>
          <w:lang w:eastAsia="es-MX"/>
        </w:rPr>
        <w:t xml:space="preserve">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w:t>
      </w:r>
      <w:proofErr w:type="spellStart"/>
      <w:r>
        <w:rPr>
          <w:lang w:eastAsia="es-MX"/>
        </w:rPr>
        <w:t>kp</w:t>
      </w:r>
      <w:proofErr w:type="spellEnd"/>
      <w:r>
        <w:rPr>
          <w:lang w:eastAsia="es-MX"/>
        </w:rPr>
        <w:t xml:space="preserve">) varía entre cero y uno, para </w:t>
      </w:r>
      <w:proofErr w:type="spellStart"/>
      <w:r>
        <w:rPr>
          <w:lang w:eastAsia="es-MX"/>
        </w:rPr>
        <w:t>kp</w:t>
      </w:r>
      <w:proofErr w:type="spellEnd"/>
      <w:r>
        <w:rPr>
          <w:lang w:eastAsia="es-MX"/>
        </w:rPr>
        <w:t xml:space="preserve">=0 no se producen daños en el material y para </w:t>
      </w:r>
      <w:proofErr w:type="spellStart"/>
      <w:r>
        <w:rPr>
          <w:lang w:eastAsia="es-MX"/>
        </w:rPr>
        <w:t>kp</w:t>
      </w:r>
      <w:proofErr w:type="spellEnd"/>
      <w:r>
        <w:rPr>
          <w:lang w:eastAsia="es-MX"/>
        </w:rPr>
        <w:t>=1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w:t>
      </w:r>
      <w:proofErr w:type="spellStart"/>
      <w:r w:rsidR="00D27766">
        <w:rPr>
          <w:rFonts w:eastAsia="Times New Roman"/>
          <w:lang w:val="es-ES" w:eastAsia="es-MX"/>
        </w:rPr>
        <w:t>Abaqus</w:t>
      </w:r>
      <w:proofErr w:type="spellEnd"/>
      <w:r w:rsidR="00D27766">
        <w:rPr>
          <w:rFonts w:eastAsia="Times New Roman"/>
          <w:lang w:val="es-ES" w:eastAsia="es-MX"/>
        </w:rPr>
        <w:t xml:space="preserve">/CAE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t xml:space="preserve">La tensión de fluencia plástica depende de la resistencia a compresión del mortero, para una resistencia de 8 </w:t>
      </w:r>
      <w:proofErr w:type="spellStart"/>
      <w:r w:rsidR="00E914E1">
        <w:rPr>
          <w:lang w:eastAsia="es-MX"/>
        </w:rPr>
        <w:t>MPa</w:t>
      </w:r>
      <w:proofErr w:type="spellEnd"/>
      <w:r w:rsidR="00E914E1">
        <w:rPr>
          <w:lang w:eastAsia="es-MX"/>
        </w:rPr>
        <w:t xml:space="preserve">, la tensión </w:t>
      </w:r>
      <w:r w:rsidR="00383712">
        <w:rPr>
          <w:lang w:eastAsia="es-MX"/>
        </w:rPr>
        <w:t>es de</w:t>
      </w:r>
      <w:r w:rsidR="00E914E1">
        <w:rPr>
          <w:lang w:eastAsia="es-MX"/>
        </w:rPr>
        <w:t xml:space="preserve"> 4 </w:t>
      </w:r>
      <w:proofErr w:type="spellStart"/>
      <w:r>
        <w:rPr>
          <w:lang w:eastAsia="es-MX"/>
        </w:rPr>
        <w:t>MPa</w:t>
      </w:r>
      <w:proofErr w:type="spellEnd"/>
      <w:r>
        <w:rPr>
          <w:lang w:eastAsia="es-MX"/>
        </w:rPr>
        <w:t xml:space="preserve">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xml:space="preserve">, el coeficiente de </w:t>
      </w:r>
      <w:proofErr w:type="spellStart"/>
      <w:r w:rsidR="00AA367A">
        <w:rPr>
          <w:lang w:eastAsia="es-MX"/>
        </w:rPr>
        <w:t>Poisson</w:t>
      </w:r>
      <w:proofErr w:type="spellEnd"/>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1061"/>
        <w:tblW w:w="0" w:type="auto"/>
        <w:tblInd w:w="0" w:type="dxa"/>
        <w:tblLook w:val="04A0" w:firstRow="1" w:lastRow="0" w:firstColumn="1" w:lastColumn="0" w:noHBand="0" w:noVBand="1"/>
      </w:tblPr>
      <w:tblGrid>
        <w:gridCol w:w="1385"/>
        <w:gridCol w:w="1316"/>
        <w:gridCol w:w="1554"/>
      </w:tblGrid>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lastRenderedPageBreak/>
              <w:t>Densidad</w:t>
            </w:r>
          </w:p>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6A0D27" w:rsidRPr="00594C50" w:rsidRDefault="006A0D27" w:rsidP="006A0D27">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A68AA">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w:t>
      </w:r>
      <w:proofErr w:type="spellStart"/>
      <w:r>
        <w:rPr>
          <w:lang w:eastAsia="es-MX"/>
        </w:rPr>
        <w:t>surface</w:t>
      </w:r>
      <w:proofErr w:type="spellEnd"/>
      <w:r>
        <w:rPr>
          <w:lang w:eastAsia="es-MX"/>
        </w:rPr>
        <w:t xml:space="preserve"> to </w:t>
      </w:r>
      <w:proofErr w:type="spellStart"/>
      <w:r>
        <w:rPr>
          <w:lang w:eastAsia="es-MX"/>
        </w:rPr>
        <w:t>surface</w:t>
      </w:r>
      <w:proofErr w:type="spellEnd"/>
      <w:r>
        <w:rPr>
          <w:lang w:eastAsia="es-MX"/>
        </w:rPr>
        <w:t>),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 xml:space="preserve">Las interacciones responden al modelo de </w:t>
      </w:r>
      <w:proofErr w:type="spellStart"/>
      <w:r w:rsidRPr="009C558B">
        <w:rPr>
          <w:lang w:eastAsia="es-MX"/>
        </w:rPr>
        <w:t>Lourenco</w:t>
      </w:r>
      <w:proofErr w:type="spellEnd"/>
      <w:r w:rsidRPr="009C558B">
        <w:rPr>
          <w:lang w:eastAsia="es-MX"/>
        </w:rPr>
        <w:t xml:space="preserve">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xml:space="preserve">, valores recomendados por Oliveira para cargas mayores de 250 </w:t>
      </w:r>
      <w:proofErr w:type="spellStart"/>
      <w:r w:rsidRPr="009C558B">
        <w:rPr>
          <w:lang w:eastAsia="es-MX"/>
        </w:rPr>
        <w:t>kN</w:t>
      </w:r>
      <w:proofErr w:type="spellEnd"/>
      <w:r w:rsidRPr="009C558B">
        <w:rPr>
          <w:lang w:eastAsia="es-MX"/>
        </w:rPr>
        <w:t xml:space="preserve"> (Ver tabla 1).</w:t>
      </w:r>
    </w:p>
    <w:p w:rsidR="009C558B" w:rsidRDefault="009C558B" w:rsidP="009C558B">
      <w:pPr>
        <w:spacing w:after="0" w:line="360" w:lineRule="auto"/>
        <w:jc w:val="both"/>
        <w:rPr>
          <w:lang w:eastAsia="es-MX"/>
        </w:rPr>
      </w:pPr>
      <w:r w:rsidRPr="009C558B">
        <w:rPr>
          <w:lang w:eastAsia="es-MX"/>
        </w:rPr>
        <w:t xml:space="preserve">El software </w:t>
      </w:r>
      <w:proofErr w:type="spellStart"/>
      <w:r w:rsidRPr="009C558B">
        <w:rPr>
          <w:lang w:eastAsia="es-MX"/>
        </w:rPr>
        <w:t>Abaqus</w:t>
      </w:r>
      <w:proofErr w:type="spellEnd"/>
      <w:r w:rsidRPr="009C558B">
        <w:rPr>
          <w:lang w:eastAsia="es-MX"/>
        </w:rPr>
        <w:t>/Cae considera los valores de rigidez normal y tangencial de las juntas</w:t>
      </w:r>
      <w:r>
        <w:rPr>
          <w:lang w:eastAsia="es-MX"/>
        </w:rPr>
        <w:t>,</w:t>
      </w:r>
      <w:r w:rsidRPr="009C558B">
        <w:rPr>
          <w:lang w:eastAsia="es-MX"/>
        </w:rPr>
        <w:t xml:space="preserve"> en el modelo de interacción </w:t>
      </w:r>
      <w:proofErr w:type="spellStart"/>
      <w:r w:rsidRPr="009C558B">
        <w:rPr>
          <w:lang w:eastAsia="es-MX"/>
        </w:rPr>
        <w:t>Cohesive</w:t>
      </w:r>
      <w:proofErr w:type="spellEnd"/>
      <w:r w:rsidRPr="009C558B">
        <w:rPr>
          <w:lang w:eastAsia="es-MX"/>
        </w:rPr>
        <w:t xml:space="preserve"> </w:t>
      </w:r>
      <w:proofErr w:type="spellStart"/>
      <w:r w:rsidRPr="009C558B">
        <w:rPr>
          <w:lang w:eastAsia="es-MX"/>
        </w:rPr>
        <w:t>Behavior</w:t>
      </w:r>
      <w:proofErr w:type="spellEnd"/>
      <w:r w:rsidRPr="009C558B">
        <w:rPr>
          <w:lang w:eastAsia="es-MX"/>
        </w:rPr>
        <w:t>.</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Pr="009C558B"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xml:space="preserve">. Los criterios utilizados para describir los mecanismos de falla en tensión y cortante, así como el reblandecimiento de la mampostería, fueron descritos en la sección 1.5 del presente artículo. En el software se utilizó el modelo de interacción </w:t>
      </w:r>
      <w:proofErr w:type="spellStart"/>
      <w:r w:rsidRPr="009C558B">
        <w:rPr>
          <w:lang w:eastAsia="es-MX"/>
        </w:rPr>
        <w:t>Damage</w:t>
      </w:r>
      <w:proofErr w:type="spellEnd"/>
      <w:r w:rsidRPr="009C558B">
        <w:rPr>
          <w:lang w:eastAsia="es-MX"/>
        </w:rPr>
        <w:t>, que considera el esfuerzo máximo y la energía de fractura en tensión, así como la cohesión reducida por el reblandecimiento y la energía de fractura al corte (Ver tabla 8).</w:t>
      </w: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A68AA">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DD723F" w:rsidRDefault="00DD723F" w:rsidP="00B06129">
      <w:pPr>
        <w:autoSpaceDE w:val="0"/>
        <w:autoSpaceDN w:val="0"/>
        <w:adjustRightInd w:val="0"/>
        <w:spacing w:after="0" w:line="360" w:lineRule="auto"/>
        <w:jc w:val="both"/>
        <w:rPr>
          <w:rFonts w:eastAsia="Times New Roman"/>
          <w:b/>
          <w:lang w:val="es-ES" w:eastAsia="es-MX"/>
        </w:rPr>
      </w:pPr>
    </w:p>
    <w:p w:rsidR="00DD723F" w:rsidRDefault="00DD723F" w:rsidP="00B06129">
      <w:pPr>
        <w:autoSpaceDE w:val="0"/>
        <w:autoSpaceDN w:val="0"/>
        <w:adjustRightInd w:val="0"/>
        <w:spacing w:after="0" w:line="360" w:lineRule="auto"/>
        <w:jc w:val="both"/>
        <w:rPr>
          <w:rFonts w:eastAsia="Times New Roman"/>
          <w:b/>
          <w:lang w:val="es-ES" w:eastAsia="es-MX"/>
        </w:rPr>
      </w:pP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w:t>
      </w:r>
      <w:proofErr w:type="spellStart"/>
      <w:r>
        <w:rPr>
          <w:rFonts w:eastAsia="Times New Roman"/>
          <w:lang w:val="es-ES" w:eastAsia="es-MX"/>
        </w:rPr>
        <w:t>Abaqus</w:t>
      </w:r>
      <w:proofErr w:type="spellEnd"/>
      <w:r>
        <w:rPr>
          <w:rFonts w:eastAsia="Times New Roman"/>
          <w:lang w:val="es-ES" w:eastAsia="es-MX"/>
        </w:rPr>
        <w:t>/CAE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 xml:space="preserve">tomando como referencia la malla más fina analizada y se midieron los tiempos de cálculo en cada una de las corridas (Ver </w:t>
      </w:r>
      <w:r w:rsidR="00EF3C6B">
        <w:rPr>
          <w:rFonts w:eastAsia="Times New Roman"/>
          <w:lang w:val="es-ES" w:eastAsia="es-MX"/>
        </w:rPr>
        <w:t>figura 8</w:t>
      </w:r>
      <w:r>
        <w:rPr>
          <w:rFonts w:eastAsia="Times New Roman"/>
          <w:lang w:val="es-ES" w:eastAsia="es-MX"/>
        </w:rPr>
        <w:t>).</w:t>
      </w:r>
      <w:r w:rsidRPr="00E35D74">
        <w:rPr>
          <w:rFonts w:eastAsia="Times New Roman"/>
          <w:lang w:val="es-ES" w:eastAsia="es-MX"/>
        </w:rPr>
        <w:t xml:space="preserve"> </w:t>
      </w:r>
      <w:r>
        <w:rPr>
          <w:rFonts w:eastAsia="Times New Roman"/>
          <w:lang w:val="es-ES" w:eastAsia="es-MX"/>
        </w:rPr>
        <w:t xml:space="preserve"> </w:t>
      </w:r>
    </w:p>
    <w:p w:rsidR="00DD723F" w:rsidRDefault="00DD723F" w:rsidP="00B06129">
      <w:pPr>
        <w:autoSpaceDE w:val="0"/>
        <w:autoSpaceDN w:val="0"/>
        <w:adjustRightInd w:val="0"/>
        <w:spacing w:after="0" w:line="360" w:lineRule="auto"/>
        <w:jc w:val="both"/>
        <w:rPr>
          <w:rFonts w:eastAsia="Times New Roman"/>
          <w:lang w:val="es-ES" w:eastAsia="es-MX"/>
        </w:rPr>
      </w:pP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EF3C6B" w:rsidP="00305DCF">
      <w:pPr>
        <w:pStyle w:val="Epgrafe"/>
        <w:keepNext/>
        <w:jc w:val="center"/>
        <w:rPr>
          <w:rFonts w:eastAsia="Times New Roman"/>
          <w:b w:val="0"/>
          <w:color w:val="auto"/>
          <w:lang w:val="es-ES" w:eastAsia="es-MX"/>
        </w:rPr>
      </w:pPr>
      <w:r>
        <w:rPr>
          <w:rFonts w:eastAsia="Times New Roman"/>
          <w:color w:val="auto"/>
          <w:lang w:val="es-ES" w:eastAsia="es-MX"/>
        </w:rPr>
        <w:t>Figura 8</w:t>
      </w:r>
      <w:r w:rsidR="00305DCF" w:rsidRPr="00305DCF">
        <w:rPr>
          <w:rFonts w:eastAsia="Times New Roman"/>
          <w:color w:val="auto"/>
          <w:lang w:val="es-ES" w:eastAsia="es-MX"/>
        </w:rPr>
        <w:t>:</w:t>
      </w:r>
      <w:r w:rsidR="00305DCF" w:rsidRPr="00305DCF">
        <w:rPr>
          <w:rFonts w:eastAsia="Times New Roman"/>
          <w:b w:val="0"/>
          <w:color w:val="auto"/>
          <w:lang w:val="es-ES" w:eastAsia="es-MX"/>
        </w:rPr>
        <w:t xml:space="preserve"> Estudio de malla </w:t>
      </w:r>
      <w:r w:rsidR="00305DCF"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894264" w:rsidRDefault="009E6D9F" w:rsidP="007538F8">
      <w:pPr>
        <w:autoSpaceDE w:val="0"/>
        <w:autoSpaceDN w:val="0"/>
        <w:adjustRightInd w:val="0"/>
        <w:spacing w:after="0" w:line="360" w:lineRule="auto"/>
        <w:jc w:val="both"/>
        <w:rPr>
          <w:rFonts w:eastAsia="Times New Roman"/>
          <w:lang w:val="es-ES" w:eastAsia="es-MX"/>
        </w:rPr>
      </w:pPr>
      <w:r>
        <w:rPr>
          <w:rFonts w:eastAsia="Times New Roman"/>
          <w:b/>
          <w:lang w:val="es-ES" w:eastAsia="es-MX"/>
        </w:rPr>
        <w:t xml:space="preserve">   </w:t>
      </w:r>
      <w:r>
        <w:rPr>
          <w:rFonts w:eastAsia="Times New Roman"/>
          <w:lang w:val="es-ES" w:eastAsia="es-MX"/>
        </w:rPr>
        <w:t xml:space="preserve">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 xml:space="preserve">2 </w:t>
      </w:r>
      <w:r>
        <w:rPr>
          <w:rFonts w:eastAsia="Times New Roman"/>
          <w:lang w:val="es-ES" w:eastAsia="es-MX"/>
        </w:rPr>
        <w:t xml:space="preserve"> y en la segunda se aumentó hasta 350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b/>
          <w:lang w:val="es-ES" w:eastAsia="es-MX"/>
        </w:rPr>
      </w:pPr>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EF3C6B">
        <w:rPr>
          <w:bCs/>
          <w:lang w:val="es-ES" w:eastAsia="es-MX"/>
        </w:rPr>
        <w:t>9</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 xml:space="preserve">Para un valor de carga de aproximadamente 240 </w:t>
      </w:r>
      <w:proofErr w:type="spellStart"/>
      <w:r>
        <w:rPr>
          <w:bCs/>
          <w:lang w:val="es-ES" w:eastAsia="es-MX"/>
        </w:rPr>
        <w:t>kN</w:t>
      </w:r>
      <w:proofErr w:type="spellEnd"/>
      <w:r>
        <w:rPr>
          <w:bCs/>
          <w:lang w:val="es-ES" w:eastAsia="es-MX"/>
        </w:rPr>
        <w:t>/</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 xml:space="preserve">(Ver </w:t>
      </w:r>
      <w:r w:rsidR="00EF3C6B">
        <w:rPr>
          <w:bCs/>
          <w:lang w:val="es-ES" w:eastAsia="es-MX"/>
        </w:rPr>
        <w:t>figura</w:t>
      </w:r>
      <w:r w:rsidR="00155A1D">
        <w:rPr>
          <w:bCs/>
          <w:lang w:val="es-ES" w:eastAsia="es-MX"/>
        </w:rPr>
        <w:t xml:space="preserve"> </w:t>
      </w:r>
      <w:r w:rsidR="00EF3C6B">
        <w:rPr>
          <w:bCs/>
          <w:lang w:val="es-ES" w:eastAsia="es-MX"/>
        </w:rPr>
        <w:t>10</w:t>
      </w:r>
      <w:r w:rsidR="00DA185B">
        <w:rPr>
          <w:bCs/>
          <w:lang w:val="es-ES" w:eastAsia="es-MX"/>
        </w:rPr>
        <w:t xml:space="preserve"> y </w:t>
      </w:r>
      <w:r w:rsidR="00EF3C6B">
        <w:rPr>
          <w:bCs/>
          <w:lang w:val="es-ES" w:eastAsia="es-MX"/>
        </w:rPr>
        <w:t>11</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w:t>
      </w:r>
      <w:proofErr w:type="spellStart"/>
      <w:r>
        <w:rPr>
          <w:bCs/>
          <w:lang w:val="es-ES" w:eastAsia="es-MX"/>
        </w:rPr>
        <w:t>Meli</w:t>
      </w:r>
      <w:proofErr w:type="spellEnd"/>
      <w:r>
        <w:rPr>
          <w:bCs/>
          <w:lang w:val="es-ES" w:eastAsia="es-MX"/>
        </w:rPr>
        <w:t xml:space="preserve">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EF3C6B">
        <w:rPr>
          <w:rFonts w:eastAsia="Times New Roman"/>
          <w:color w:val="auto"/>
          <w:lang w:val="es-ES" w:eastAsia="es-MX"/>
        </w:rPr>
        <w:t>Figura 10</w:t>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 xml:space="preserve">0 </w:t>
      </w:r>
      <w:proofErr w:type="spellStart"/>
      <w:r w:rsidR="001D3C22" w:rsidRPr="001D3C22">
        <w:rPr>
          <w:rFonts w:eastAsia="Times New Roman"/>
          <w:b w:val="0"/>
          <w:color w:val="auto"/>
          <w:lang w:val="es-ES" w:eastAsia="es-MX"/>
        </w:rPr>
        <w:t>kN</w:t>
      </w:r>
      <w:proofErr w:type="spellEnd"/>
      <w:r w:rsidR="001D3C22" w:rsidRPr="001D3C22">
        <w:rPr>
          <w:rFonts w:eastAsia="Times New Roman"/>
          <w:b w:val="0"/>
          <w:color w:val="auto"/>
          <w:lang w:val="es-ES" w:eastAsia="es-MX"/>
        </w:rPr>
        <w:t>/m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EF3C6B" w:rsidP="00DA185B">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11</w:t>
      </w:r>
      <w:r w:rsidR="00DA185B" w:rsidRPr="00DA185B">
        <w:rPr>
          <w:rFonts w:eastAsia="Times New Roman"/>
          <w:color w:val="auto"/>
          <w:lang w:val="es-ES" w:eastAsia="es-MX"/>
        </w:rPr>
        <w:t>:</w:t>
      </w:r>
      <w:r w:rsidR="00DA185B">
        <w:rPr>
          <w:rFonts w:eastAsia="Times New Roman"/>
          <w:color w:val="auto"/>
          <w:lang w:val="es-ES" w:eastAsia="es-MX"/>
        </w:rPr>
        <w:t xml:space="preserve"> </w:t>
      </w:r>
      <w:r w:rsidR="00DA185B" w:rsidRPr="001D3C22">
        <w:rPr>
          <w:rFonts w:eastAsia="Times New Roman"/>
          <w:b w:val="0"/>
          <w:color w:val="auto"/>
          <w:lang w:val="es-ES" w:eastAsia="es-MX"/>
        </w:rPr>
        <w:t xml:space="preserve">Curva Carga vs Distorsión Angular, muro de 1m x 1m, carga de </w:t>
      </w:r>
      <w:r w:rsidR="00DA185B">
        <w:rPr>
          <w:rFonts w:eastAsia="Times New Roman"/>
          <w:b w:val="0"/>
          <w:color w:val="auto"/>
          <w:lang w:val="es-ES" w:eastAsia="es-MX"/>
        </w:rPr>
        <w:t>30</w:t>
      </w:r>
      <w:r w:rsidR="00DA185B" w:rsidRPr="001D3C22">
        <w:rPr>
          <w:rFonts w:eastAsia="Times New Roman"/>
          <w:b w:val="0"/>
          <w:color w:val="auto"/>
          <w:lang w:val="es-ES" w:eastAsia="es-MX"/>
        </w:rPr>
        <w:t xml:space="preserve">0 </w:t>
      </w:r>
      <w:proofErr w:type="spellStart"/>
      <w:r w:rsidR="00DA185B" w:rsidRPr="001D3C22">
        <w:rPr>
          <w:rFonts w:eastAsia="Times New Roman"/>
          <w:b w:val="0"/>
          <w:color w:val="auto"/>
          <w:lang w:val="es-ES" w:eastAsia="es-MX"/>
        </w:rPr>
        <w:t>kN</w:t>
      </w:r>
      <w:proofErr w:type="spellEnd"/>
      <w:r w:rsidR="00DA185B" w:rsidRPr="001D3C22">
        <w:rPr>
          <w:rFonts w:eastAsia="Times New Roman"/>
          <w:b w:val="0"/>
          <w:color w:val="auto"/>
          <w:lang w:val="es-ES" w:eastAsia="es-MX"/>
        </w:rPr>
        <w:t>/m</w:t>
      </w:r>
      <w:r w:rsidR="00DA185B"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w:t>
      </w:r>
      <w:r w:rsidR="00EF3C6B">
        <w:rPr>
          <w:b w:val="0"/>
          <w:color w:val="auto"/>
          <w:sz w:val="20"/>
          <w:szCs w:val="20"/>
          <w:lang w:val="es-ES" w:eastAsia="es-MX"/>
        </w:rPr>
        <w:t>12</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 xml:space="preserve">El muro de 1 m x 1 m comienza a plastificarse para cargas de aproximadamente 240 </w:t>
      </w:r>
      <w:proofErr w:type="spellStart"/>
      <w:r w:rsidR="00970EC4">
        <w:rPr>
          <w:bCs/>
          <w:lang w:val="es-ES" w:eastAsia="es-MX"/>
        </w:rPr>
        <w:t>kN</w:t>
      </w:r>
      <w:proofErr w:type="spellEnd"/>
      <w:r w:rsidR="00970EC4">
        <w:rPr>
          <w:bCs/>
          <w:lang w:val="es-ES" w:eastAsia="es-MX"/>
        </w:rPr>
        <w:t>/</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 xml:space="preserve">las deformaciones irreversibles se presentan para cargas de 300 </w:t>
      </w:r>
      <w:proofErr w:type="spellStart"/>
      <w:r w:rsidR="00970EC4">
        <w:rPr>
          <w:bCs/>
          <w:lang w:val="es-ES" w:eastAsia="es-MX"/>
        </w:rPr>
        <w:t>kN</w:t>
      </w:r>
      <w:proofErr w:type="spellEnd"/>
      <w:r w:rsidR="00970EC4">
        <w:rPr>
          <w:bCs/>
          <w:lang w:val="es-ES" w:eastAsia="es-MX"/>
        </w:rPr>
        <w:t>/m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w:t>
      </w:r>
      <w:proofErr w:type="spellStart"/>
      <w:r w:rsidR="00415CAF">
        <w:rPr>
          <w:bCs/>
          <w:lang w:val="es-ES" w:eastAsia="es-MX"/>
        </w:rPr>
        <w:t>kN</w:t>
      </w:r>
      <w:proofErr w:type="spellEnd"/>
      <w:r w:rsidR="00415CAF">
        <w:rPr>
          <w:bCs/>
          <w:lang w:val="es-ES" w:eastAsia="es-MX"/>
        </w:rPr>
        <w:t>/m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w:t>
      </w:r>
      <w:r w:rsidR="00EF3C6B">
        <w:rPr>
          <w:bCs/>
          <w:lang w:val="es-ES" w:eastAsia="es-MX"/>
        </w:rPr>
        <w:t>figura 13</w:t>
      </w:r>
      <w:r w:rsidR="000D18ED" w:rsidRPr="000D18ED">
        <w:rPr>
          <w:bCs/>
          <w:lang w:val="es-ES" w:eastAsia="es-MX"/>
        </w:rPr>
        <w:t>)</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EF3C6B" w:rsidP="000D18ED">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13</w:t>
      </w:r>
      <w:r w:rsidR="000D18ED" w:rsidRPr="000D18ED">
        <w:rPr>
          <w:rFonts w:eastAsia="Times New Roman"/>
          <w:color w:val="auto"/>
          <w:lang w:val="es-ES" w:eastAsia="es-MX"/>
        </w:rPr>
        <w:t>:</w:t>
      </w:r>
      <w:r w:rsidR="000D18ED">
        <w:t xml:space="preserve"> </w:t>
      </w:r>
      <w:r w:rsidR="000D18ED" w:rsidRPr="001D3C22">
        <w:rPr>
          <w:rFonts w:eastAsia="Times New Roman"/>
          <w:b w:val="0"/>
          <w:color w:val="auto"/>
          <w:lang w:val="es-ES" w:eastAsia="es-MX"/>
        </w:rPr>
        <w:t xml:space="preserve">Curva Carga vs Distorsión Angular, muro de 1m x 1m, </w:t>
      </w:r>
      <w:r w:rsidR="000D18ED">
        <w:rPr>
          <w:rFonts w:eastAsia="Times New Roman"/>
          <w:b w:val="0"/>
          <w:color w:val="auto"/>
          <w:lang w:val="es-ES" w:eastAsia="es-MX"/>
        </w:rPr>
        <w:t>1.5</w:t>
      </w:r>
      <w:r w:rsidR="000D18ED" w:rsidRPr="001D3C22">
        <w:rPr>
          <w:rFonts w:eastAsia="Times New Roman"/>
          <w:b w:val="0"/>
          <w:color w:val="auto"/>
          <w:lang w:val="es-ES" w:eastAsia="es-MX"/>
        </w:rPr>
        <w:t>m x 1</w:t>
      </w:r>
      <w:r w:rsidR="000D18ED">
        <w:rPr>
          <w:rFonts w:eastAsia="Times New Roman"/>
          <w:b w:val="0"/>
          <w:color w:val="auto"/>
          <w:lang w:val="es-ES" w:eastAsia="es-MX"/>
        </w:rPr>
        <w:t>.5m y</w:t>
      </w:r>
      <w:r w:rsidR="000D18ED" w:rsidRPr="000D18ED">
        <w:rPr>
          <w:rFonts w:eastAsia="Times New Roman"/>
          <w:b w:val="0"/>
          <w:color w:val="auto"/>
          <w:lang w:val="es-ES" w:eastAsia="es-MX"/>
        </w:rPr>
        <w:t xml:space="preserve"> </w:t>
      </w:r>
      <w:r w:rsidR="000D18ED">
        <w:rPr>
          <w:rFonts w:eastAsia="Times New Roman"/>
          <w:b w:val="0"/>
          <w:color w:val="auto"/>
          <w:lang w:val="es-ES" w:eastAsia="es-MX"/>
        </w:rPr>
        <w:t>2</w:t>
      </w:r>
      <w:r w:rsidR="000D18ED" w:rsidRPr="001D3C22">
        <w:rPr>
          <w:rFonts w:eastAsia="Times New Roman"/>
          <w:b w:val="0"/>
          <w:color w:val="auto"/>
          <w:lang w:val="es-ES" w:eastAsia="es-MX"/>
        </w:rPr>
        <w:t xml:space="preserve">m x </w:t>
      </w:r>
      <w:r w:rsidR="000D18ED">
        <w:rPr>
          <w:rFonts w:eastAsia="Times New Roman"/>
          <w:b w:val="0"/>
          <w:color w:val="auto"/>
          <w:lang w:val="es-ES" w:eastAsia="es-MX"/>
        </w:rPr>
        <w:t>2</w:t>
      </w:r>
      <w:r w:rsidR="000D18ED"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 xml:space="preserve">elemento. (Ver </w:t>
      </w:r>
      <w:r w:rsidR="00EF3C6B">
        <w:rPr>
          <w:rFonts w:eastAsia="Times New Roman"/>
          <w:bCs/>
          <w:sz w:val="18"/>
          <w:szCs w:val="18"/>
          <w:lang w:val="es-ES" w:eastAsia="es-MX"/>
        </w:rPr>
        <w:t>figura</w:t>
      </w:r>
      <w:r>
        <w:rPr>
          <w:rFonts w:eastAsia="Times New Roman"/>
          <w:bCs/>
          <w:sz w:val="18"/>
          <w:szCs w:val="18"/>
          <w:lang w:val="es-ES" w:eastAsia="es-MX"/>
        </w:rPr>
        <w:t xml:space="preserve"> </w:t>
      </w:r>
      <w:r w:rsidR="00EF3C6B">
        <w:rPr>
          <w:rFonts w:eastAsia="Times New Roman"/>
          <w:bCs/>
          <w:sz w:val="18"/>
          <w:szCs w:val="18"/>
          <w:lang w:val="es-ES" w:eastAsia="es-MX"/>
        </w:rPr>
        <w:t>14</w:t>
      </w:r>
      <w:r>
        <w:rPr>
          <w:rFonts w:eastAsia="Times New Roman"/>
          <w:bCs/>
          <w:sz w:val="18"/>
          <w:szCs w:val="18"/>
          <w:lang w:val="es-ES" w:eastAsia="es-MX"/>
        </w:rPr>
        <w:t>)</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EF3C6B" w:rsidP="004B4C98">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14</w:t>
      </w:r>
      <w:r w:rsidR="004B4C98" w:rsidRPr="004B4C98">
        <w:rPr>
          <w:rFonts w:eastAsia="Times New Roman"/>
          <w:color w:val="auto"/>
          <w:lang w:val="es-ES" w:eastAsia="es-MX"/>
        </w:rPr>
        <w:t>:</w:t>
      </w:r>
      <w:r w:rsidR="004B4C98" w:rsidRPr="004B4C98">
        <w:rPr>
          <w:rFonts w:eastAsia="Times New Roman"/>
          <w:b w:val="0"/>
          <w:color w:val="auto"/>
          <w:lang w:val="es-ES" w:eastAsia="es-MX"/>
        </w:rPr>
        <w:t xml:space="preserve"> </w:t>
      </w:r>
      <w:r w:rsidR="004B4C98" w:rsidRPr="001D3C22">
        <w:rPr>
          <w:rFonts w:eastAsia="Times New Roman"/>
          <w:b w:val="0"/>
          <w:color w:val="auto"/>
          <w:lang w:val="es-ES" w:eastAsia="es-MX"/>
        </w:rPr>
        <w:t>Curva Carga vs Distorsión Angular, muro de 1m x 1m</w:t>
      </w:r>
      <w:r w:rsidR="004B4C98">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proofErr w:type="gramStart"/>
      <w:r>
        <w:rPr>
          <w:rFonts w:eastAsia="Times New Roman"/>
          <w:b w:val="0"/>
          <w:color w:val="auto"/>
          <w:lang w:val="es-ES" w:eastAsia="es-MX"/>
        </w:rPr>
        <w:t>de</w:t>
      </w:r>
      <w:proofErr w:type="gramEnd"/>
      <w:r>
        <w:rPr>
          <w:rFonts w:eastAsia="Times New Roman"/>
          <w:b w:val="0"/>
          <w:color w:val="auto"/>
          <w:lang w:val="es-ES" w:eastAsia="es-MX"/>
        </w:rPr>
        <w:t xml:space="preserv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r</w:t>
      </w:r>
      <w:proofErr w:type="spellEnd"/>
      <w:r w:rsidR="00970CF3">
        <w:rPr>
          <w:lang w:val="es-ES" w:eastAsia="es-MX"/>
        </w:rPr>
        <w:t xml:space="preserve"> y</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u</w:t>
      </w:r>
      <w:proofErr w:type="spellEnd"/>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 xml:space="preserve">(Ecuación </w:t>
      </w:r>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950BD6">
        <w:rPr>
          <w:rFonts w:eastAsia="Times New Roman"/>
          <w:lang w:val="es-ES" w:eastAsia="es-MX"/>
        </w:rPr>
        <w:t>1</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proofErr w:type="spellStart"/>
      <w:r w:rsidRPr="006C5B6D">
        <w:rPr>
          <w:lang w:val="es-ES" w:eastAsia="es-MX"/>
        </w:rPr>
        <w:t>σ</w:t>
      </w:r>
      <w:r>
        <w:rPr>
          <w:vertAlign w:val="subscript"/>
          <w:lang w:val="es-ES" w:eastAsia="es-MX"/>
        </w:rPr>
        <w:t>r</w:t>
      </w:r>
      <w:proofErr w:type="spellEnd"/>
      <w:r>
        <w:rPr>
          <w:vertAlign w:val="subscript"/>
          <w:lang w:val="es-ES" w:eastAsia="es-MX"/>
        </w:rPr>
        <w:t xml:space="preserve">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proofErr w:type="spellStart"/>
      <w:r w:rsidRPr="006C5B6D">
        <w:rPr>
          <w:lang w:val="es-ES" w:eastAsia="es-MX"/>
        </w:rPr>
        <w:t>σ</w:t>
      </w:r>
      <w:r>
        <w:rPr>
          <w:vertAlign w:val="subscript"/>
          <w:lang w:val="es-ES" w:eastAsia="es-MX"/>
        </w:rPr>
        <w:t>u</w:t>
      </w:r>
      <w:proofErr w:type="spellEnd"/>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w:t>
      </w:r>
      <w:r w:rsidR="00950BD6">
        <w:rPr>
          <w:lang w:val="es-ES" w:eastAsia="es-MX"/>
        </w:rPr>
        <w:t>1</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proofErr w:type="spellStart"/>
      <w:r w:rsidRPr="006C5B6D">
        <w:rPr>
          <w:lang w:val="es-ES" w:eastAsia="es-MX"/>
        </w:rPr>
        <w:t>σ</w:t>
      </w:r>
      <w:r>
        <w:rPr>
          <w:vertAlign w:val="subscript"/>
          <w:lang w:val="es-ES" w:eastAsia="es-MX"/>
        </w:rPr>
        <w:t>u</w:t>
      </w:r>
      <w:proofErr w:type="spellEnd"/>
      <w:r>
        <w:rPr>
          <w:lang w:val="es-ES" w:eastAsia="es-MX"/>
        </w:rPr>
        <w:t xml:space="preserve"> igual a 0.25 cuando los datos de prueba disponibles corresponden a cinco o menos especímenes [2</w:t>
      </w:r>
      <w:r w:rsidR="00950BD6">
        <w:rPr>
          <w:lang w:val="es-ES" w:eastAsia="es-MX"/>
        </w:rPr>
        <w:t>2</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950BD6">
        <w:rPr>
          <w:lang w:val="es-ES" w:eastAsia="es-MX"/>
        </w:rPr>
        <w:t>2</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 xml:space="preserve">obtuvieron los valores de distorsión angular correspondientes a cada valor de carga (Ver tabla 9 y </w:t>
      </w:r>
      <w:r w:rsidR="00EF3C6B">
        <w:rPr>
          <w:lang w:val="es-ES" w:eastAsia="es-MX"/>
        </w:rPr>
        <w:t>figura 15</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A68AA">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EF3C6B" w:rsidP="005D6FE1">
      <w:pPr>
        <w:spacing w:after="0"/>
        <w:jc w:val="center"/>
        <w:rPr>
          <w:sz w:val="18"/>
          <w:szCs w:val="18"/>
          <w:lang w:val="es-ES" w:eastAsia="es-MX"/>
        </w:rPr>
      </w:pPr>
      <w:r>
        <w:rPr>
          <w:b/>
          <w:sz w:val="18"/>
          <w:szCs w:val="18"/>
          <w:lang w:val="es-ES" w:eastAsia="es-MX"/>
        </w:rPr>
        <w:t>Figura 15</w:t>
      </w:r>
      <w:r w:rsidR="005D6FE1" w:rsidRPr="00DD4A71">
        <w:rPr>
          <w:b/>
          <w:sz w:val="18"/>
          <w:szCs w:val="18"/>
          <w:lang w:val="es-ES" w:eastAsia="es-MX"/>
        </w:rPr>
        <w:t>:</w:t>
      </w:r>
      <w:r w:rsidR="005D6FE1"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 xml:space="preserve">1.5 m x 1.5 m y 2 m x 2 m, fue estudiado durante la segunda etapa de investigación, considerando un valor de carga de 350 </w:t>
      </w:r>
      <w:proofErr w:type="spellStart"/>
      <w:r>
        <w:rPr>
          <w:lang w:val="es-ES" w:eastAsia="es-MX"/>
        </w:rPr>
        <w:t>kN</w:t>
      </w:r>
      <w:proofErr w:type="spellEnd"/>
      <w:r>
        <w:rPr>
          <w:lang w:val="es-ES" w:eastAsia="es-MX"/>
        </w:rPr>
        <w:t>/m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 xml:space="preserve">el elemento, aumenta su resistencia a los asentamientos diferenciales (Ver tabla 10 y </w:t>
      </w:r>
      <w:r w:rsidR="00EF3C6B">
        <w:rPr>
          <w:lang w:val="es-ES" w:eastAsia="es-MX"/>
        </w:rPr>
        <w:t>figura 16</w:t>
      </w:r>
      <w:r w:rsidR="00647431">
        <w:rPr>
          <w:lang w:val="es-ES" w:eastAsia="es-MX"/>
        </w:rPr>
        <w:t>).</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EF3C6B" w:rsidP="00261289">
      <w:pPr>
        <w:spacing w:after="0"/>
        <w:jc w:val="center"/>
        <w:rPr>
          <w:sz w:val="18"/>
          <w:szCs w:val="18"/>
          <w:lang w:val="es-ES" w:eastAsia="es-MX"/>
        </w:rPr>
      </w:pPr>
      <w:r>
        <w:rPr>
          <w:b/>
          <w:sz w:val="18"/>
          <w:szCs w:val="18"/>
        </w:rPr>
        <w:t>Figura 16</w:t>
      </w:r>
      <w:r w:rsidR="00647431" w:rsidRPr="00807CDC">
        <w:rPr>
          <w:b/>
          <w:sz w:val="18"/>
          <w:szCs w:val="18"/>
        </w:rPr>
        <w:t>:</w:t>
      </w:r>
      <w:r w:rsidR="00647431" w:rsidRPr="00807CDC">
        <w:rPr>
          <w:sz w:val="18"/>
          <w:szCs w:val="18"/>
          <w:lang w:val="es-ES" w:eastAsia="es-MX"/>
        </w:rPr>
        <w:t xml:space="preserve"> Curvas de fragilidad correspondientes a</w:t>
      </w:r>
      <w:r w:rsidR="00A34A72" w:rsidRPr="00807CDC">
        <w:rPr>
          <w:sz w:val="18"/>
          <w:szCs w:val="18"/>
          <w:lang w:val="es-ES" w:eastAsia="es-MX"/>
        </w:rPr>
        <w:t xml:space="preserve"> </w:t>
      </w:r>
      <w:r w:rsidR="00647431" w:rsidRPr="00807CDC">
        <w:rPr>
          <w:sz w:val="18"/>
          <w:szCs w:val="18"/>
          <w:lang w:val="es-ES" w:eastAsia="es-MX"/>
        </w:rPr>
        <w:t>l</w:t>
      </w:r>
      <w:r w:rsidR="00A34A72" w:rsidRPr="00807CDC">
        <w:rPr>
          <w:sz w:val="18"/>
          <w:szCs w:val="18"/>
          <w:lang w:val="es-ES" w:eastAsia="es-MX"/>
        </w:rPr>
        <w:t>os</w:t>
      </w:r>
      <w:r w:rsidR="00647431" w:rsidRPr="00807CDC">
        <w:rPr>
          <w:sz w:val="18"/>
          <w:szCs w:val="18"/>
          <w:lang w:val="es-ES" w:eastAsia="es-MX"/>
        </w:rPr>
        <w:t xml:space="preserve"> muro</w:t>
      </w:r>
      <w:r w:rsidR="00A34A72" w:rsidRPr="00807CDC">
        <w:rPr>
          <w:sz w:val="18"/>
          <w:szCs w:val="18"/>
          <w:lang w:val="es-ES" w:eastAsia="es-MX"/>
        </w:rPr>
        <w:t>s</w:t>
      </w:r>
      <w:r w:rsidR="00647431"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w:t>
      </w:r>
      <w:proofErr w:type="spellStart"/>
      <w:r w:rsidR="00E84293" w:rsidRPr="00E84293">
        <w:rPr>
          <w:bCs/>
          <w:lang w:val="es-ES" w:eastAsia="es-MX"/>
        </w:rPr>
        <w:t>Abaqus</w:t>
      </w:r>
      <w:proofErr w:type="spellEnd"/>
      <w:r w:rsidR="00E84293" w:rsidRPr="00E84293">
        <w:rPr>
          <w:bCs/>
          <w:lang w:val="es-ES" w:eastAsia="es-MX"/>
        </w:rPr>
        <w:t xml:space="preserve">/CAE,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xml:space="preserve">. Este valor tiene correspondencia con el presentado por </w:t>
      </w:r>
      <w:proofErr w:type="spellStart"/>
      <w:r w:rsidR="00E033E8">
        <w:rPr>
          <w:bCs/>
          <w:lang w:val="es-ES" w:eastAsia="es-MX"/>
        </w:rPr>
        <w:t>Meli</w:t>
      </w:r>
      <w:proofErr w:type="spellEnd"/>
      <w:r w:rsidR="00E033E8">
        <w:rPr>
          <w:bCs/>
          <w:lang w:val="es-ES" w:eastAsia="es-MX"/>
        </w:rPr>
        <w:t xml:space="preserve">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902468" w:rsidRDefault="001F2BE4" w:rsidP="003B26A5">
      <w:pPr>
        <w:autoSpaceDE w:val="0"/>
        <w:autoSpaceDN w:val="0"/>
        <w:adjustRightInd w:val="0"/>
        <w:spacing w:after="0" w:line="360" w:lineRule="auto"/>
        <w:jc w:val="both"/>
        <w:rPr>
          <w:b/>
          <w:bCs/>
          <w:lang w:val="en-US" w:eastAsia="es-MX"/>
        </w:rPr>
      </w:pPr>
      <w:r w:rsidRPr="00902468">
        <w:rPr>
          <w:b/>
          <w:bCs/>
          <w:lang w:val="en-US" w:eastAsia="es-MX"/>
        </w:rPr>
        <w:t>6</w:t>
      </w:r>
      <w:r w:rsidR="00261289" w:rsidRPr="00902468">
        <w:rPr>
          <w:b/>
          <w:bCs/>
          <w:lang w:val="en-US" w:eastAsia="es-MX"/>
        </w:rPr>
        <w:t xml:space="preserve"> </w:t>
      </w:r>
      <w:proofErr w:type="spellStart"/>
      <w:r w:rsidR="00261289" w:rsidRPr="00902468">
        <w:rPr>
          <w:b/>
          <w:bCs/>
          <w:lang w:val="en-US" w:eastAsia="es-MX"/>
        </w:rPr>
        <w:t>Referencias</w:t>
      </w:r>
      <w:proofErr w:type="spellEnd"/>
    </w:p>
    <w:p w:rsidR="008E0FE9" w:rsidRPr="00902468"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1</w:t>
      </w:r>
      <w:r w:rsidRPr="00902468">
        <w:rPr>
          <w:bCs/>
          <w:lang w:val="en-US" w:eastAsia="es-MX"/>
        </w:rPr>
        <w:t>]</w:t>
      </w:r>
      <w:r w:rsidR="0043555E" w:rsidRPr="00902468">
        <w:rPr>
          <w:bCs/>
          <w:lang w:val="en-US" w:eastAsia="es-MX"/>
        </w:rPr>
        <w:t xml:space="preserve">. </w:t>
      </w:r>
      <w:proofErr w:type="spellStart"/>
      <w:r w:rsidR="0043555E" w:rsidRPr="00902468">
        <w:rPr>
          <w:bCs/>
          <w:lang w:val="en-US" w:eastAsia="es-MX"/>
        </w:rPr>
        <w:t>Jesús</w:t>
      </w:r>
      <w:proofErr w:type="spellEnd"/>
      <w:r w:rsidR="0043555E" w:rsidRPr="00902468">
        <w:rPr>
          <w:bCs/>
          <w:lang w:val="en-US" w:eastAsia="es-MX"/>
        </w:rPr>
        <w:t>, P.M. and A.F. Jorge.</w:t>
      </w:r>
      <w:r w:rsidR="005F2888" w:rsidRPr="00902468">
        <w:rPr>
          <w:bCs/>
          <w:lang w:val="en-US" w:eastAsia="es-MX"/>
        </w:rPr>
        <w:t xml:space="preserve"> </w:t>
      </w:r>
      <w:r w:rsidR="005F2888">
        <w:rPr>
          <w:bCs/>
          <w:lang w:val="es-ES" w:eastAsia="es-MX"/>
        </w:rPr>
        <w:t>Análisis multicapa</w:t>
      </w:r>
      <w:r w:rsidR="008E0FE9" w:rsidRPr="008E0FE9">
        <w:rPr>
          <w:bCs/>
          <w:lang w:val="es-ES" w:eastAsia="es-MX"/>
        </w:rPr>
        <w:t xml:space="preserve"> de la subsidenci</w:t>
      </w:r>
      <w:r w:rsidR="0043555E">
        <w:rPr>
          <w:bCs/>
          <w:lang w:val="es-ES" w:eastAsia="es-MX"/>
        </w:rPr>
        <w:t>a en el valle Querétaro, México.</w:t>
      </w:r>
      <w:r w:rsidR="008E0FE9" w:rsidRPr="008E0FE9">
        <w:rPr>
          <w:bCs/>
          <w:lang w:val="es-ES" w:eastAsia="es-MX"/>
        </w:rPr>
        <w:t xml:space="preserve"> </w:t>
      </w:r>
      <w:proofErr w:type="spellStart"/>
      <w:proofErr w:type="gramStart"/>
      <w:r w:rsidR="008E0FE9" w:rsidRPr="00902468">
        <w:rPr>
          <w:bCs/>
          <w:lang w:val="en-US" w:eastAsia="es-MX"/>
        </w:rPr>
        <w:t>Revista</w:t>
      </w:r>
      <w:proofErr w:type="spellEnd"/>
      <w:r w:rsidR="008E0FE9" w:rsidRPr="00902468">
        <w:rPr>
          <w:bCs/>
          <w:lang w:val="en-US" w:eastAsia="es-MX"/>
        </w:rPr>
        <w:t xml:space="preserve"> </w:t>
      </w:r>
      <w:r w:rsidR="0043555E" w:rsidRPr="00902468">
        <w:rPr>
          <w:bCs/>
          <w:lang w:val="en-US" w:eastAsia="es-MX"/>
        </w:rPr>
        <w:t xml:space="preserve">Mexicana de </w:t>
      </w:r>
      <w:proofErr w:type="spellStart"/>
      <w:r w:rsidR="0043555E" w:rsidRPr="00902468">
        <w:rPr>
          <w:bCs/>
          <w:lang w:val="en-US" w:eastAsia="es-MX"/>
        </w:rPr>
        <w:t>Ciencias</w:t>
      </w:r>
      <w:proofErr w:type="spellEnd"/>
      <w:r w:rsidR="0043555E" w:rsidRPr="00902468">
        <w:rPr>
          <w:bCs/>
          <w:lang w:val="en-US" w:eastAsia="es-MX"/>
        </w:rPr>
        <w:t xml:space="preserve"> </w:t>
      </w:r>
      <w:proofErr w:type="spellStart"/>
      <w:r w:rsidR="0043555E" w:rsidRPr="00902468">
        <w:rPr>
          <w:bCs/>
          <w:lang w:val="en-US" w:eastAsia="es-MX"/>
        </w:rPr>
        <w:t>Geológicas</w:t>
      </w:r>
      <w:proofErr w:type="spellEnd"/>
      <w:r w:rsidR="0043555E" w:rsidRPr="00902468">
        <w:rPr>
          <w:bCs/>
          <w:lang w:val="en-US" w:eastAsia="es-MX"/>
        </w:rPr>
        <w:t>,</w:t>
      </w:r>
      <w:r w:rsidR="008E0FE9" w:rsidRPr="00902468">
        <w:rPr>
          <w:bCs/>
          <w:lang w:val="en-US" w:eastAsia="es-MX"/>
        </w:rPr>
        <w:t xml:space="preserve"> </w:t>
      </w:r>
      <w:r w:rsidR="0043555E" w:rsidRPr="00902468">
        <w:rPr>
          <w:bCs/>
          <w:lang w:val="en-US" w:eastAsia="es-MX"/>
        </w:rPr>
        <w:t>p. 389-</w:t>
      </w:r>
      <w:r w:rsidR="008E0FE9" w:rsidRPr="00902468">
        <w:rPr>
          <w:bCs/>
          <w:lang w:val="en-US" w:eastAsia="es-MX"/>
        </w:rPr>
        <w:t>402</w:t>
      </w:r>
      <w:r w:rsidR="0043555E" w:rsidRPr="00902468">
        <w:rPr>
          <w:bCs/>
          <w:lang w:val="en-US" w:eastAsia="es-MX"/>
        </w:rPr>
        <w:t>, 2007</w:t>
      </w:r>
      <w:r w:rsidR="008E0FE9" w:rsidRPr="00902468">
        <w:rPr>
          <w:bCs/>
          <w:lang w:val="en-US" w:eastAsia="es-MX"/>
        </w:rPr>
        <w:t>.</w:t>
      </w:r>
      <w:proofErr w:type="gramEnd"/>
    </w:p>
    <w:p w:rsidR="00EF3C6B"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2</w:t>
      </w:r>
      <w:r w:rsidRPr="00902468">
        <w:rPr>
          <w:bCs/>
          <w:lang w:val="en-US" w:eastAsia="es-MX"/>
        </w:rPr>
        <w:t>]</w:t>
      </w:r>
      <w:r w:rsidR="008E0FE9" w:rsidRPr="00902468">
        <w:rPr>
          <w:bCs/>
          <w:lang w:val="en-US" w:eastAsia="es-MX"/>
        </w:rPr>
        <w:t>. Hernández-Castillo, L. A., Ortiz-Lozano, J. A., Hernández-Martin, M., Pacheco-</w:t>
      </w:r>
      <w:proofErr w:type="spellStart"/>
      <w:r w:rsidR="008E0FE9" w:rsidRPr="00902468">
        <w:rPr>
          <w:bCs/>
          <w:lang w:val="en-US" w:eastAsia="es-MX"/>
        </w:rPr>
        <w:t>Martínez</w:t>
      </w:r>
      <w:proofErr w:type="spellEnd"/>
      <w:r w:rsidR="008E0FE9" w:rsidRPr="00902468">
        <w:rPr>
          <w:bCs/>
          <w:lang w:val="en-US" w:eastAsia="es-MX"/>
        </w:rPr>
        <w:t xml:space="preserve">, J., </w:t>
      </w:r>
      <w:proofErr w:type="spellStart"/>
      <w:r w:rsidR="008E0FE9" w:rsidRPr="00902468">
        <w:rPr>
          <w:bCs/>
          <w:lang w:val="en-US" w:eastAsia="es-MX"/>
        </w:rPr>
        <w:t>Zermeño-DeLe</w:t>
      </w:r>
      <w:r w:rsidRPr="00902468">
        <w:rPr>
          <w:bCs/>
          <w:lang w:val="en-US" w:eastAsia="es-MX"/>
        </w:rPr>
        <w:t>ón</w:t>
      </w:r>
      <w:proofErr w:type="spellEnd"/>
      <w:r w:rsidRPr="00902468">
        <w:rPr>
          <w:bCs/>
          <w:lang w:val="en-US" w:eastAsia="es-MX"/>
        </w:rPr>
        <w:t xml:space="preserve">, M. E., </w:t>
      </w:r>
      <w:r w:rsidRPr="0043555E">
        <w:rPr>
          <w:bCs/>
          <w:lang w:val="en-US" w:eastAsia="es-MX"/>
        </w:rPr>
        <w:t>Soto-Bernal, J. J.,</w:t>
      </w:r>
      <w:r w:rsidR="008E0FE9" w:rsidRPr="0043555E">
        <w:rPr>
          <w:bCs/>
          <w:lang w:val="en-US" w:eastAsia="es-MX"/>
        </w:rPr>
        <w:t xml:space="preserve"> Soto-Zamora, M. A. </w:t>
      </w:r>
      <w:r w:rsidR="008E0FE9" w:rsidRPr="005D4132">
        <w:rPr>
          <w:bCs/>
          <w:lang w:val="en-US" w:eastAsia="es-MX"/>
        </w:rPr>
        <w:t xml:space="preserve">Fragility curves for thin-walled cold-formed steel wall frames affected by ground settlements due to land subsidence. 22nd International Specialty Conference on Recent Research and Developments in Cold-Formed Steel Design and Construction, </w:t>
      </w:r>
      <w:proofErr w:type="spellStart"/>
      <w:r w:rsidR="005F2888">
        <w:rPr>
          <w:bCs/>
          <w:lang w:val="en-US" w:eastAsia="es-MX"/>
        </w:rPr>
        <w:t>Volumen</w:t>
      </w:r>
      <w:proofErr w:type="spellEnd"/>
      <w:r w:rsidR="005F2888">
        <w:rPr>
          <w:bCs/>
          <w:lang w:val="en-US" w:eastAsia="es-MX"/>
        </w:rPr>
        <w:t xml:space="preserve">: </w:t>
      </w:r>
      <w:r w:rsidR="008E0FE9" w:rsidRPr="005D4132">
        <w:rPr>
          <w:bCs/>
          <w:lang w:val="en-US" w:eastAsia="es-MX"/>
        </w:rPr>
        <w:t>87, 857–871</w:t>
      </w:r>
      <w:r w:rsidR="005F2888">
        <w:rPr>
          <w:bCs/>
          <w:lang w:val="en-US" w:eastAsia="es-MX"/>
        </w:rPr>
        <w:t>,</w:t>
      </w:r>
      <w:r w:rsidR="008E0FE9" w:rsidRPr="005D4132">
        <w:rPr>
          <w:bCs/>
          <w:lang w:val="en-US" w:eastAsia="es-MX"/>
        </w:rPr>
        <w:t xml:space="preserve"> </w:t>
      </w:r>
      <w:r w:rsidR="0043555E" w:rsidRPr="005F2888">
        <w:rPr>
          <w:bCs/>
          <w:lang w:val="en-US" w:eastAsia="es-MX"/>
        </w:rPr>
        <w:t xml:space="preserve">2014. </w:t>
      </w:r>
      <w:r w:rsidR="008E0FE9" w:rsidRPr="005D4132">
        <w:rPr>
          <w:bCs/>
          <w:lang w:val="en-US" w:eastAsia="es-MX"/>
        </w:rPr>
        <w:t xml:space="preserve"> </w:t>
      </w:r>
    </w:p>
    <w:p w:rsidR="008E0FE9" w:rsidRPr="008E0FE9" w:rsidRDefault="00EF3C6B" w:rsidP="008E0FE9">
      <w:pPr>
        <w:spacing w:after="0" w:line="360" w:lineRule="auto"/>
        <w:jc w:val="both"/>
        <w:rPr>
          <w:bCs/>
          <w:lang w:val="es-ES" w:eastAsia="es-MX"/>
        </w:rPr>
      </w:pPr>
      <w:r w:rsidRPr="00EF3C6B">
        <w:rPr>
          <w:bCs/>
          <w:lang w:eastAsia="es-MX"/>
        </w:rPr>
        <w:t>[3</w:t>
      </w:r>
      <w:r>
        <w:rPr>
          <w:bCs/>
          <w:lang w:eastAsia="es-MX"/>
        </w:rPr>
        <w:t xml:space="preserve">]. </w:t>
      </w:r>
      <w:r w:rsidR="0043555E">
        <w:rPr>
          <w:bCs/>
          <w:lang w:val="es-ES" w:eastAsia="es-MX"/>
        </w:rPr>
        <w:t>Roberto, T., et al.</w:t>
      </w:r>
      <w:r w:rsidR="008E0FE9" w:rsidRPr="008E0FE9">
        <w:rPr>
          <w:bCs/>
          <w:lang w:val="es-ES" w:eastAsia="es-MX"/>
        </w:rPr>
        <w:t xml:space="preserve"> S</w:t>
      </w:r>
      <w:r w:rsidR="005F2888">
        <w:rPr>
          <w:bCs/>
          <w:lang w:val="es-ES" w:eastAsia="es-MX"/>
        </w:rPr>
        <w:t xml:space="preserve">ubsidencia del terreno. </w:t>
      </w:r>
      <w:proofErr w:type="spellStart"/>
      <w:r w:rsidR="005F2888">
        <w:rPr>
          <w:bCs/>
          <w:lang w:val="es-ES" w:eastAsia="es-MX"/>
        </w:rPr>
        <w:t>Ground</w:t>
      </w:r>
      <w:proofErr w:type="spellEnd"/>
      <w:r w:rsidR="005F2888">
        <w:rPr>
          <w:bCs/>
          <w:lang w:val="es-ES" w:eastAsia="es-MX"/>
        </w:rPr>
        <w:t xml:space="preserve"> </w:t>
      </w:r>
      <w:proofErr w:type="spellStart"/>
      <w:r w:rsidR="005F2888">
        <w:rPr>
          <w:bCs/>
          <w:lang w:val="es-ES" w:eastAsia="es-MX"/>
        </w:rPr>
        <w:t>S</w:t>
      </w:r>
      <w:r w:rsidR="008E0FE9" w:rsidRPr="008E0FE9">
        <w:rPr>
          <w:bCs/>
          <w:lang w:val="es-ES" w:eastAsia="es-MX"/>
        </w:rPr>
        <w:t>ubsidence</w:t>
      </w:r>
      <w:proofErr w:type="spellEnd"/>
      <w:r w:rsidR="005F2888">
        <w:rPr>
          <w:bCs/>
          <w:lang w:val="es-ES" w:eastAsia="es-MX"/>
        </w:rPr>
        <w:t xml:space="preserve">, </w:t>
      </w:r>
      <w:r w:rsidR="008E0FE9" w:rsidRPr="008E0FE9">
        <w:rPr>
          <w:bCs/>
          <w:lang w:val="es-ES" w:eastAsia="es-MX"/>
        </w:rPr>
        <w:t>2009.</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4</w:t>
      </w:r>
      <w:r>
        <w:rPr>
          <w:bCs/>
          <w:lang w:val="es-ES" w:eastAsia="es-MX"/>
        </w:rPr>
        <w:t>]</w:t>
      </w:r>
      <w:r w:rsidR="008E0FE9" w:rsidRPr="008E0FE9">
        <w:rPr>
          <w:bCs/>
          <w:lang w:val="es-ES" w:eastAsia="es-MX"/>
        </w:rPr>
        <w:t xml:space="preserve">. Reglamento de Construcciones del Distrito Federal 24082018. </w:t>
      </w:r>
      <w:r w:rsidR="005F2888">
        <w:rPr>
          <w:bCs/>
          <w:lang w:val="es-ES" w:eastAsia="es-MX"/>
        </w:rPr>
        <w:t xml:space="preserve">1–125, </w:t>
      </w:r>
      <w:r w:rsidR="0043555E" w:rsidRPr="008E0FE9">
        <w:rPr>
          <w:bCs/>
          <w:lang w:val="es-ES" w:eastAsia="es-MX"/>
        </w:rPr>
        <w:t>2018.</w:t>
      </w:r>
    </w:p>
    <w:p w:rsidR="008E0FE9" w:rsidRPr="008E0FE9" w:rsidRDefault="00EF3C6B" w:rsidP="008E0FE9">
      <w:pPr>
        <w:widowControl w:val="0"/>
        <w:autoSpaceDE w:val="0"/>
        <w:autoSpaceDN w:val="0"/>
        <w:adjustRightInd w:val="0"/>
        <w:spacing w:after="0" w:line="360" w:lineRule="auto"/>
        <w:jc w:val="both"/>
        <w:rPr>
          <w:bCs/>
          <w:lang w:val="es-ES" w:eastAsia="es-MX"/>
        </w:rPr>
      </w:pPr>
      <w:r>
        <w:rPr>
          <w:bCs/>
          <w:lang w:val="es-ES" w:eastAsia="es-MX"/>
        </w:rPr>
        <w:t>[</w:t>
      </w:r>
      <w:r w:rsidR="008E0FE9" w:rsidRPr="008E0FE9">
        <w:rPr>
          <w:bCs/>
          <w:lang w:val="es-ES" w:eastAsia="es-MX"/>
        </w:rPr>
        <w:t>5</w:t>
      </w:r>
      <w:r>
        <w:rPr>
          <w:bCs/>
          <w:lang w:val="es-ES" w:eastAsia="es-MX"/>
        </w:rPr>
        <w:t>]</w:t>
      </w:r>
      <w:r w:rsidR="008E0FE9" w:rsidRPr="008E0FE9">
        <w:rPr>
          <w:bCs/>
          <w:lang w:val="es-ES" w:eastAsia="es-MX"/>
        </w:rPr>
        <w:t>. Escalante, J. F. L. P., &amp; Pérez, J. J. (</w:t>
      </w:r>
      <w:proofErr w:type="spellStart"/>
      <w:r w:rsidR="008E0FE9" w:rsidRPr="008E0FE9">
        <w:rPr>
          <w:bCs/>
          <w:lang w:val="es-ES" w:eastAsia="es-MX"/>
        </w:rPr>
        <w:t>n.d</w:t>
      </w:r>
      <w:proofErr w:type="spellEnd"/>
      <w:r w:rsidR="008E0FE9" w:rsidRPr="008E0FE9">
        <w:rPr>
          <w:bCs/>
          <w:lang w:val="es-ES" w:eastAsia="es-MX"/>
        </w:rPr>
        <w:t>.). Modelación no lineal de muros de mampostería empleando elementos de contacto. Sociedad Mex</w:t>
      </w:r>
      <w:r w:rsidR="005F2888">
        <w:rPr>
          <w:bCs/>
          <w:lang w:val="es-ES" w:eastAsia="es-MX"/>
        </w:rPr>
        <w:t xml:space="preserve">icana de Ingeniería Estructural, Volumen: </w:t>
      </w:r>
      <w:r w:rsidR="008E0FE9" w:rsidRPr="008E0FE9">
        <w:rPr>
          <w:bCs/>
          <w:lang w:val="es-ES" w:eastAsia="es-MX"/>
        </w:rPr>
        <w:t>55, 1–12.</w:t>
      </w:r>
    </w:p>
    <w:p w:rsidR="008E0FE9" w:rsidRPr="005D4132" w:rsidRDefault="00EF3C6B" w:rsidP="0043555E">
      <w:pPr>
        <w:widowControl w:val="0"/>
        <w:autoSpaceDE w:val="0"/>
        <w:autoSpaceDN w:val="0"/>
        <w:adjustRightInd w:val="0"/>
        <w:spacing w:after="0" w:line="360" w:lineRule="auto"/>
        <w:jc w:val="both"/>
        <w:rPr>
          <w:bCs/>
          <w:lang w:val="en-US" w:eastAsia="es-MX"/>
        </w:rPr>
      </w:pPr>
      <w:r w:rsidRPr="0043555E">
        <w:rPr>
          <w:bCs/>
          <w:lang w:val="en-US" w:eastAsia="es-MX"/>
        </w:rPr>
        <w:t>[</w:t>
      </w:r>
      <w:r w:rsidR="008E0FE9" w:rsidRPr="0043555E">
        <w:rPr>
          <w:bCs/>
          <w:lang w:val="en-US" w:eastAsia="es-MX"/>
        </w:rPr>
        <w:t>6</w:t>
      </w:r>
      <w:r w:rsidRPr="0043555E">
        <w:rPr>
          <w:bCs/>
          <w:lang w:val="en-US" w:eastAsia="es-MX"/>
        </w:rPr>
        <w:t>]</w:t>
      </w:r>
      <w:r w:rsidR="005F2888">
        <w:rPr>
          <w:bCs/>
          <w:lang w:val="en-US" w:eastAsia="es-MX"/>
        </w:rPr>
        <w:t xml:space="preserve">. Lourenco, P B.  </w:t>
      </w:r>
      <w:proofErr w:type="gramStart"/>
      <w:r w:rsidR="008E0FE9" w:rsidRPr="0043555E">
        <w:rPr>
          <w:bCs/>
          <w:lang w:val="en-US" w:eastAsia="es-MX"/>
        </w:rPr>
        <w:t>Computational strategy for masonry structures</w:t>
      </w:r>
      <w:r w:rsidR="005F2888">
        <w:rPr>
          <w:bCs/>
          <w:lang w:val="en-US" w:eastAsia="es-MX"/>
        </w:rPr>
        <w:t>.</w:t>
      </w:r>
      <w:proofErr w:type="gramEnd"/>
      <w:r w:rsidR="008E0FE9" w:rsidRPr="0043555E">
        <w:rPr>
          <w:bCs/>
          <w:lang w:val="en-US" w:eastAsia="es-MX"/>
        </w:rPr>
        <w:t xml:space="preserve"> </w:t>
      </w:r>
      <w:proofErr w:type="spellStart"/>
      <w:proofErr w:type="gramStart"/>
      <w:r w:rsidR="008E0FE9" w:rsidRPr="0043555E">
        <w:rPr>
          <w:bCs/>
          <w:lang w:val="en-US" w:eastAsia="es-MX"/>
        </w:rPr>
        <w:t>Tesis</w:t>
      </w:r>
      <w:proofErr w:type="spellEnd"/>
      <w:r w:rsidR="008E0FE9" w:rsidRPr="0043555E">
        <w:rPr>
          <w:bCs/>
          <w:lang w:val="en-US" w:eastAsia="es-MX"/>
        </w:rPr>
        <w:t xml:space="preserve"> de </w:t>
      </w:r>
      <w:proofErr w:type="spellStart"/>
      <w:r w:rsidR="008E0FE9" w:rsidRPr="0043555E">
        <w:rPr>
          <w:bCs/>
          <w:lang w:val="en-US" w:eastAsia="es-MX"/>
        </w:rPr>
        <w:t>Doctorado</w:t>
      </w:r>
      <w:proofErr w:type="spellEnd"/>
      <w:r w:rsidR="008E0FE9" w:rsidRPr="0043555E">
        <w:rPr>
          <w:bCs/>
          <w:lang w:val="en-US" w:eastAsia="es-MX"/>
        </w:rPr>
        <w:t>, Delft</w:t>
      </w:r>
      <w:r w:rsidR="0043555E" w:rsidRPr="0043555E">
        <w:rPr>
          <w:bCs/>
          <w:lang w:val="en-US" w:eastAsia="es-MX"/>
        </w:rPr>
        <w:t xml:space="preserve"> </w:t>
      </w:r>
      <w:r w:rsidR="008E0FE9" w:rsidRPr="005D4132">
        <w:rPr>
          <w:bCs/>
          <w:lang w:val="en-US" w:eastAsia="es-MX"/>
        </w:rPr>
        <w:t xml:space="preserve">University </w:t>
      </w:r>
      <w:r w:rsidR="005F2888">
        <w:rPr>
          <w:bCs/>
          <w:lang w:val="en-US" w:eastAsia="es-MX"/>
        </w:rPr>
        <w:lastRenderedPageBreak/>
        <w:t xml:space="preserve">Press, </w:t>
      </w:r>
      <w:r w:rsidR="0043555E">
        <w:rPr>
          <w:bCs/>
          <w:lang w:val="en-US" w:eastAsia="es-MX"/>
        </w:rPr>
        <w:t>1996.</w:t>
      </w:r>
      <w:proofErr w:type="gramEnd"/>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7</w:t>
      </w:r>
      <w:r>
        <w:rPr>
          <w:bCs/>
          <w:lang w:val="en-US" w:eastAsia="es-MX"/>
        </w:rPr>
        <w:t>]</w:t>
      </w:r>
      <w:r w:rsidR="0043555E">
        <w:rPr>
          <w:bCs/>
          <w:lang w:val="en-US" w:eastAsia="es-MX"/>
        </w:rPr>
        <w:t xml:space="preserve">. Mann, W., and Muller, </w:t>
      </w:r>
      <w:r w:rsidR="008E0FE9" w:rsidRPr="005D4132">
        <w:rPr>
          <w:bCs/>
          <w:lang w:val="en-US" w:eastAsia="es-MX"/>
        </w:rPr>
        <w:t xml:space="preserve">H. Failure of shear-stressed masonry – An enlarged theory, Tests and </w:t>
      </w:r>
      <w:proofErr w:type="spellStart"/>
      <w:r w:rsidR="008E0FE9" w:rsidRPr="005D4132">
        <w:rPr>
          <w:bCs/>
          <w:lang w:val="en-US" w:eastAsia="es-MX"/>
        </w:rPr>
        <w:t>aplications</w:t>
      </w:r>
      <w:proofErr w:type="spellEnd"/>
      <w:r w:rsidR="008E0FE9" w:rsidRPr="005D4132">
        <w:rPr>
          <w:bCs/>
          <w:lang w:val="en-US" w:eastAsia="es-MX"/>
        </w:rPr>
        <w:t xml:space="preserve"> to shear walls. </w:t>
      </w:r>
      <w:proofErr w:type="spellStart"/>
      <w:r w:rsidR="008E0FE9" w:rsidRPr="008E0FE9">
        <w:rPr>
          <w:bCs/>
          <w:lang w:val="es-ES" w:eastAsia="es-MX"/>
        </w:rPr>
        <w:t>Proc</w:t>
      </w:r>
      <w:proofErr w:type="spellEnd"/>
      <w:r w:rsidR="008E0FE9" w:rsidRPr="008E0FE9">
        <w:rPr>
          <w:bCs/>
          <w:lang w:val="es-ES" w:eastAsia="es-MX"/>
        </w:rPr>
        <w:t>.</w:t>
      </w:r>
      <w:r w:rsidR="005F2888">
        <w:rPr>
          <w:bCs/>
          <w:lang w:val="es-ES" w:eastAsia="es-MX"/>
        </w:rPr>
        <w:t xml:space="preserve"> 2nd Canadian </w:t>
      </w:r>
      <w:proofErr w:type="spellStart"/>
      <w:r w:rsidR="005F2888">
        <w:rPr>
          <w:bCs/>
          <w:lang w:val="es-ES" w:eastAsia="es-MX"/>
        </w:rPr>
        <w:t>masonry</w:t>
      </w:r>
      <w:proofErr w:type="spellEnd"/>
      <w:r w:rsidR="005F2888">
        <w:rPr>
          <w:bCs/>
          <w:lang w:val="es-ES" w:eastAsia="es-MX"/>
        </w:rPr>
        <w:t xml:space="preserve"> </w:t>
      </w:r>
      <w:proofErr w:type="spellStart"/>
      <w:r w:rsidR="005F2888">
        <w:rPr>
          <w:bCs/>
          <w:lang w:val="es-ES" w:eastAsia="es-MX"/>
        </w:rPr>
        <w:t>symposium</w:t>
      </w:r>
      <w:proofErr w:type="spellEnd"/>
      <w:r w:rsidR="005F2888">
        <w:rPr>
          <w:bCs/>
          <w:lang w:val="es-ES" w:eastAsia="es-MX"/>
        </w:rPr>
        <w:t>,</w:t>
      </w:r>
      <w:r w:rsidR="0043555E">
        <w:rPr>
          <w:bCs/>
          <w:lang w:val="es-ES" w:eastAsia="es-MX"/>
        </w:rPr>
        <w:t xml:space="preserve"> </w:t>
      </w:r>
      <w:r w:rsidR="0043555E" w:rsidRPr="008E0FE9">
        <w:rPr>
          <w:bCs/>
          <w:lang w:val="es-ES" w:eastAsia="es-MX"/>
        </w:rPr>
        <w:t>1982.</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8</w:t>
      </w:r>
      <w:r>
        <w:rPr>
          <w:bCs/>
          <w:lang w:val="es-ES" w:eastAsia="es-MX"/>
        </w:rPr>
        <w:t>]</w:t>
      </w:r>
      <w:r w:rsidR="008E0FE9" w:rsidRPr="008E0FE9">
        <w:rPr>
          <w:bCs/>
          <w:lang w:val="es-ES" w:eastAsia="es-MX"/>
        </w:rPr>
        <w:t xml:space="preserve">. Leal, a. N., </w:t>
      </w:r>
      <w:proofErr w:type="spellStart"/>
      <w:r w:rsidR="008E0FE9" w:rsidRPr="008E0FE9">
        <w:rPr>
          <w:bCs/>
          <w:lang w:val="es-ES" w:eastAsia="es-MX"/>
        </w:rPr>
        <w:t>Tauta</w:t>
      </w:r>
      <w:proofErr w:type="spellEnd"/>
      <w:r w:rsidR="008E0FE9" w:rsidRPr="008E0FE9">
        <w:rPr>
          <w:bCs/>
          <w:lang w:val="es-ES" w:eastAsia="es-MX"/>
        </w:rPr>
        <w:t xml:space="preserve"> Camacho, j. F., &amp; Blanco, e. F. R. Determinación de parámetros para los modelos </w:t>
      </w:r>
      <w:proofErr w:type="spellStart"/>
      <w:r w:rsidR="008E0FE9" w:rsidRPr="008E0FE9">
        <w:rPr>
          <w:bCs/>
          <w:lang w:val="es-ES" w:eastAsia="es-MX"/>
        </w:rPr>
        <w:t>elastoplásticos</w:t>
      </w:r>
      <w:proofErr w:type="spellEnd"/>
      <w:r w:rsidR="008E0FE9" w:rsidRPr="008E0FE9">
        <w:rPr>
          <w:bCs/>
          <w:lang w:val="es-ES" w:eastAsia="es-MX"/>
        </w:rPr>
        <w:t xml:space="preserve"> </w:t>
      </w:r>
      <w:proofErr w:type="spellStart"/>
      <w:r w:rsidR="008E0FE9" w:rsidRPr="008E0FE9">
        <w:rPr>
          <w:bCs/>
          <w:lang w:val="es-ES" w:eastAsia="es-MX"/>
        </w:rPr>
        <w:t>Mohr</w:t>
      </w:r>
      <w:proofErr w:type="spellEnd"/>
      <w:r w:rsidR="008E0FE9" w:rsidRPr="008E0FE9">
        <w:rPr>
          <w:bCs/>
          <w:lang w:val="es-ES" w:eastAsia="es-MX"/>
        </w:rPr>
        <w:t xml:space="preserve">-Coulomb y </w:t>
      </w:r>
      <w:proofErr w:type="spellStart"/>
      <w:r w:rsidR="008E0FE9" w:rsidRPr="008E0FE9">
        <w:rPr>
          <w:bCs/>
          <w:lang w:val="es-ES" w:eastAsia="es-MX"/>
        </w:rPr>
        <w:t>Hardening</w:t>
      </w:r>
      <w:proofErr w:type="spellEnd"/>
      <w:r w:rsidR="008E0FE9" w:rsidRPr="008E0FE9">
        <w:rPr>
          <w:bCs/>
          <w:lang w:val="es-ES" w:eastAsia="es-MX"/>
        </w:rPr>
        <w:t xml:space="preserve"> </w:t>
      </w:r>
      <w:proofErr w:type="spellStart"/>
      <w:r w:rsidR="008E0FE9" w:rsidRPr="008E0FE9">
        <w:rPr>
          <w:bCs/>
          <w:lang w:val="es-ES" w:eastAsia="es-MX"/>
        </w:rPr>
        <w:t>Soil</w:t>
      </w:r>
      <w:proofErr w:type="spellEnd"/>
      <w:r w:rsidR="008E0FE9" w:rsidRPr="008E0FE9">
        <w:rPr>
          <w:bCs/>
          <w:lang w:val="es-ES" w:eastAsia="es-MX"/>
        </w:rPr>
        <w:t xml:space="preserve"> en suelos arcillosos. </w:t>
      </w:r>
      <w:r w:rsidR="005F2888">
        <w:rPr>
          <w:bCs/>
          <w:lang w:val="es-ES" w:eastAsia="es-MX"/>
        </w:rPr>
        <w:t xml:space="preserve">Volumen: 18, </w:t>
      </w:r>
      <w:r w:rsidR="0043555E" w:rsidRPr="008E0FE9">
        <w:rPr>
          <w:bCs/>
          <w:lang w:val="es-ES" w:eastAsia="es-MX"/>
        </w:rPr>
        <w:t>2009.</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9</w:t>
      </w:r>
      <w:r>
        <w:rPr>
          <w:bCs/>
          <w:lang w:val="es-ES" w:eastAsia="es-MX"/>
        </w:rPr>
        <w:t>]</w:t>
      </w:r>
      <w:r w:rsidR="008E0FE9" w:rsidRPr="008E0FE9">
        <w:rPr>
          <w:bCs/>
          <w:lang w:val="es-ES" w:eastAsia="es-MX"/>
        </w:rPr>
        <w:t xml:space="preserve">. </w:t>
      </w:r>
      <w:proofErr w:type="spellStart"/>
      <w:r w:rsidR="008E0FE9" w:rsidRPr="008E0FE9">
        <w:rPr>
          <w:bCs/>
          <w:lang w:val="es-ES" w:eastAsia="es-MX"/>
        </w:rPr>
        <w:t>Oller</w:t>
      </w:r>
      <w:proofErr w:type="spellEnd"/>
      <w:r w:rsidR="008E0FE9" w:rsidRPr="008E0FE9">
        <w:rPr>
          <w:bCs/>
          <w:lang w:val="es-ES" w:eastAsia="es-MX"/>
        </w:rPr>
        <w:t xml:space="preserve">, S., Mecánica de </w:t>
      </w:r>
      <w:r w:rsidR="005F2888">
        <w:rPr>
          <w:bCs/>
          <w:lang w:val="es-ES" w:eastAsia="es-MX"/>
        </w:rPr>
        <w:t>la fractura. Enfoque global. P. Edición,</w:t>
      </w:r>
      <w:r w:rsidR="008E0FE9" w:rsidRPr="008E0FE9">
        <w:rPr>
          <w:bCs/>
          <w:lang w:val="es-ES" w:eastAsia="es-MX"/>
        </w:rPr>
        <w:t xml:space="preserve"> </w:t>
      </w:r>
      <w:r w:rsidR="008E0FE9" w:rsidRPr="005F2888">
        <w:rPr>
          <w:bCs/>
          <w:lang w:eastAsia="es-MX"/>
        </w:rPr>
        <w:t>2001.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10</w:t>
      </w:r>
      <w:r>
        <w:rPr>
          <w:bCs/>
          <w:lang w:val="en-US" w:eastAsia="es-MX"/>
        </w:rPr>
        <w:t>]</w:t>
      </w:r>
      <w:r w:rsidR="008E0FE9" w:rsidRPr="005D4132">
        <w:rPr>
          <w:bCs/>
          <w:lang w:val="en-US" w:eastAsia="es-MX"/>
        </w:rPr>
        <w:t xml:space="preserve">. </w:t>
      </w:r>
      <w:proofErr w:type="spellStart"/>
      <w:r w:rsidR="008E0FE9" w:rsidRPr="005D4132">
        <w:rPr>
          <w:bCs/>
          <w:lang w:val="en-US" w:eastAsia="es-MX"/>
        </w:rPr>
        <w:t>Oller</w:t>
      </w:r>
      <w:proofErr w:type="spellEnd"/>
      <w:r w:rsidR="008E0FE9" w:rsidRPr="005D4132">
        <w:rPr>
          <w:bCs/>
          <w:lang w:val="en-US" w:eastAsia="es-MX"/>
        </w:rPr>
        <w:t xml:space="preserve">, S., </w:t>
      </w:r>
      <w:proofErr w:type="spellStart"/>
      <w:r w:rsidR="008E0FE9" w:rsidRPr="005D4132">
        <w:rPr>
          <w:bCs/>
          <w:lang w:val="en-US" w:eastAsia="es-MX"/>
        </w:rPr>
        <w:t>Oñate</w:t>
      </w:r>
      <w:proofErr w:type="spellEnd"/>
      <w:r w:rsidR="008E0FE9" w:rsidRPr="005D4132">
        <w:rPr>
          <w:bCs/>
          <w:lang w:val="en-US" w:eastAsia="es-MX"/>
        </w:rPr>
        <w:t xml:space="preserve">, E., &amp; </w:t>
      </w:r>
      <w:proofErr w:type="spellStart"/>
      <w:r w:rsidR="008E0FE9" w:rsidRPr="005D4132">
        <w:rPr>
          <w:bCs/>
          <w:lang w:val="en-US" w:eastAsia="es-MX"/>
        </w:rPr>
        <w:t>Lubliner</w:t>
      </w:r>
      <w:proofErr w:type="spellEnd"/>
      <w:r w:rsidR="008E0FE9" w:rsidRPr="005D4132">
        <w:rPr>
          <w:bCs/>
          <w:lang w:val="en-US" w:eastAsia="es-MX"/>
        </w:rPr>
        <w:t xml:space="preserve">, J. </w:t>
      </w:r>
      <w:proofErr w:type="gramStart"/>
      <w:r w:rsidR="008E0FE9" w:rsidRPr="005D4132">
        <w:rPr>
          <w:bCs/>
          <w:lang w:val="en-US" w:eastAsia="es-MX"/>
        </w:rPr>
        <w:t>A homogeneous constitutive model for masonry.</w:t>
      </w:r>
      <w:proofErr w:type="gramEnd"/>
      <w:r w:rsidR="0043555E">
        <w:rPr>
          <w:bCs/>
          <w:lang w:val="en-US" w:eastAsia="es-MX"/>
        </w:rPr>
        <w:t xml:space="preserve"> </w:t>
      </w:r>
      <w:r w:rsidR="008E0FE9" w:rsidRPr="00902468">
        <w:rPr>
          <w:bCs/>
          <w:lang w:eastAsia="es-MX"/>
        </w:rPr>
        <w:t xml:space="preserve">International </w:t>
      </w:r>
      <w:proofErr w:type="spellStart"/>
      <w:r w:rsidR="008E0FE9" w:rsidRPr="00902468">
        <w:rPr>
          <w:bCs/>
          <w:lang w:eastAsia="es-MX"/>
        </w:rPr>
        <w:t>Journal</w:t>
      </w:r>
      <w:proofErr w:type="spellEnd"/>
      <w:r w:rsidR="008E0FE9" w:rsidRPr="00902468">
        <w:rPr>
          <w:bCs/>
          <w:lang w:eastAsia="es-MX"/>
        </w:rPr>
        <w:t xml:space="preserve"> </w:t>
      </w:r>
      <w:proofErr w:type="spellStart"/>
      <w:r w:rsidR="008E0FE9" w:rsidRPr="00902468">
        <w:rPr>
          <w:bCs/>
          <w:lang w:eastAsia="es-MX"/>
        </w:rPr>
        <w:t>for</w:t>
      </w:r>
      <w:proofErr w:type="spellEnd"/>
      <w:r w:rsidR="008E0FE9" w:rsidRPr="00902468">
        <w:rPr>
          <w:bCs/>
          <w:lang w:eastAsia="es-MX"/>
        </w:rPr>
        <w:t xml:space="preserve"> </w:t>
      </w:r>
      <w:proofErr w:type="spellStart"/>
      <w:r w:rsidR="008E0FE9" w:rsidRPr="00902468">
        <w:rPr>
          <w:bCs/>
          <w:lang w:eastAsia="es-MX"/>
        </w:rPr>
        <w:t>Nu</w:t>
      </w:r>
      <w:r w:rsidR="005F2888" w:rsidRPr="00902468">
        <w:rPr>
          <w:bCs/>
          <w:lang w:eastAsia="es-MX"/>
        </w:rPr>
        <w:t>merical</w:t>
      </w:r>
      <w:proofErr w:type="spellEnd"/>
      <w:r w:rsidR="005F2888" w:rsidRPr="00902468">
        <w:rPr>
          <w:bCs/>
          <w:lang w:eastAsia="es-MX"/>
        </w:rPr>
        <w:t xml:space="preserve"> </w:t>
      </w:r>
      <w:proofErr w:type="spellStart"/>
      <w:r w:rsidR="005F2888" w:rsidRPr="00902468">
        <w:rPr>
          <w:bCs/>
          <w:lang w:eastAsia="es-MX"/>
        </w:rPr>
        <w:t>Methods</w:t>
      </w:r>
      <w:proofErr w:type="spellEnd"/>
      <w:r w:rsidR="005F2888" w:rsidRPr="00902468">
        <w:rPr>
          <w:bCs/>
          <w:lang w:eastAsia="es-MX"/>
        </w:rPr>
        <w:t xml:space="preserve"> in </w:t>
      </w:r>
      <w:proofErr w:type="spellStart"/>
      <w:r w:rsidR="005F2888" w:rsidRPr="00902468">
        <w:rPr>
          <w:bCs/>
          <w:lang w:eastAsia="es-MX"/>
        </w:rPr>
        <w:t>Engineering</w:t>
      </w:r>
      <w:proofErr w:type="spellEnd"/>
      <w:r w:rsidR="005F2888" w:rsidRPr="00902468">
        <w:rPr>
          <w:bCs/>
          <w:lang w:eastAsia="es-MX"/>
        </w:rPr>
        <w:t xml:space="preserve">, Volumen: 46(10), 1651–1671, </w:t>
      </w:r>
      <w:r w:rsidR="0043555E" w:rsidRPr="00902468">
        <w:rPr>
          <w:bCs/>
          <w:lang w:eastAsia="es-MX"/>
        </w:rPr>
        <w:t>1999.</w:t>
      </w:r>
    </w:p>
    <w:p w:rsidR="008E0FE9" w:rsidRPr="0043555E" w:rsidRDefault="00EF3C6B" w:rsidP="008E0FE9">
      <w:pPr>
        <w:spacing w:after="0" w:line="360" w:lineRule="auto"/>
        <w:jc w:val="both"/>
        <w:rPr>
          <w:bCs/>
          <w:lang w:val="en-US" w:eastAsia="es-MX"/>
        </w:rPr>
      </w:pPr>
      <w:r w:rsidRPr="00902468">
        <w:rPr>
          <w:bCs/>
          <w:lang w:eastAsia="es-MX"/>
        </w:rPr>
        <w:t>[</w:t>
      </w:r>
      <w:r w:rsidR="008E0FE9" w:rsidRPr="00902468">
        <w:rPr>
          <w:bCs/>
          <w:lang w:eastAsia="es-MX"/>
        </w:rPr>
        <w:t>11</w:t>
      </w:r>
      <w:r w:rsidRPr="00902468">
        <w:rPr>
          <w:bCs/>
          <w:lang w:eastAsia="es-MX"/>
        </w:rPr>
        <w:t>]</w:t>
      </w:r>
      <w:r w:rsidR="005F2888" w:rsidRPr="00902468">
        <w:rPr>
          <w:bCs/>
          <w:lang w:eastAsia="es-MX"/>
        </w:rPr>
        <w:t xml:space="preserve">. </w:t>
      </w:r>
      <w:r w:rsidR="005F2888" w:rsidRPr="005F2888">
        <w:rPr>
          <w:bCs/>
          <w:lang w:eastAsia="es-MX"/>
        </w:rPr>
        <w:t>Ramos, R.F.J.</w:t>
      </w:r>
      <w:r w:rsidR="008E0FE9" w:rsidRPr="005F2888">
        <w:rPr>
          <w:bCs/>
          <w:lang w:eastAsia="es-MX"/>
        </w:rPr>
        <w:t xml:space="preserve"> Simulación numérica y </w:t>
      </w:r>
      <w:proofErr w:type="spellStart"/>
      <w:r w:rsidR="008E0FE9" w:rsidRPr="005F2888">
        <w:rPr>
          <w:bCs/>
          <w:lang w:eastAsia="es-MX"/>
        </w:rPr>
        <w:t>exper</w:t>
      </w:r>
      <w:r w:rsidR="008E0FE9" w:rsidRPr="008E0FE9">
        <w:rPr>
          <w:bCs/>
          <w:lang w:val="es-ES" w:eastAsia="es-MX"/>
        </w:rPr>
        <w:t>imental</w:t>
      </w:r>
      <w:proofErr w:type="spellEnd"/>
      <w:r w:rsidR="008E0FE9" w:rsidRPr="008E0FE9">
        <w:rPr>
          <w:bCs/>
          <w:lang w:val="es-ES" w:eastAsia="es-MX"/>
        </w:rPr>
        <w:t xml:space="preserve"> de estructuras de acero rolado en frío por</w:t>
      </w:r>
      <w:r w:rsidR="005F2888">
        <w:rPr>
          <w:bCs/>
          <w:lang w:val="es-ES" w:eastAsia="es-MX"/>
        </w:rPr>
        <w:t xml:space="preserve"> </w:t>
      </w:r>
      <w:r w:rsidR="008E0FE9" w:rsidRPr="008E0FE9">
        <w:rPr>
          <w:bCs/>
          <w:lang w:val="es-ES" w:eastAsia="es-MX"/>
        </w:rPr>
        <w:t>hundimientos diferenciales asociados al fenómeno de la subsidencia</w:t>
      </w:r>
      <w:r w:rsidR="005F2888">
        <w:rPr>
          <w:bCs/>
          <w:lang w:val="es-ES" w:eastAsia="es-MX"/>
        </w:rPr>
        <w:t>.</w:t>
      </w:r>
      <w:r w:rsidR="008E0FE9" w:rsidRPr="008E0FE9">
        <w:rPr>
          <w:bCs/>
          <w:lang w:val="es-ES" w:eastAsia="es-MX"/>
        </w:rPr>
        <w:t xml:space="preserve"> </w:t>
      </w:r>
      <w:r w:rsidR="008E0FE9" w:rsidRPr="00902468">
        <w:rPr>
          <w:bCs/>
          <w:lang w:val="en-US" w:eastAsia="es-MX"/>
        </w:rPr>
        <w:t xml:space="preserve">Universidad </w:t>
      </w:r>
      <w:proofErr w:type="spellStart"/>
      <w:r w:rsidR="008E0FE9" w:rsidRPr="00902468">
        <w:rPr>
          <w:bCs/>
          <w:lang w:val="en-US" w:eastAsia="es-MX"/>
        </w:rPr>
        <w:t>Autónoma</w:t>
      </w:r>
      <w:proofErr w:type="spellEnd"/>
      <w:r w:rsidR="005F2888" w:rsidRPr="00902468">
        <w:rPr>
          <w:bCs/>
          <w:lang w:val="en-US" w:eastAsia="es-MX"/>
        </w:rPr>
        <w:t xml:space="preserve"> </w:t>
      </w:r>
      <w:r w:rsidR="008E0FE9" w:rsidRPr="00902468">
        <w:rPr>
          <w:bCs/>
          <w:lang w:val="en-US" w:eastAsia="es-MX"/>
        </w:rPr>
        <w:t>de Aguascalientes</w:t>
      </w:r>
      <w:r w:rsidR="005F2888" w:rsidRPr="00902468">
        <w:rPr>
          <w:bCs/>
          <w:lang w:val="en-US" w:eastAsia="es-MX"/>
        </w:rPr>
        <w:t xml:space="preserve">, </w:t>
      </w:r>
      <w:r w:rsidR="0043555E" w:rsidRPr="0043555E">
        <w:rPr>
          <w:bCs/>
          <w:lang w:val="en-US" w:eastAsia="es-MX"/>
        </w:rPr>
        <w:t>2013.</w:t>
      </w:r>
    </w:p>
    <w:p w:rsidR="008E0FE9" w:rsidRPr="005D4132"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12</w:t>
      </w:r>
      <w:r w:rsidRPr="0043555E">
        <w:rPr>
          <w:bCs/>
          <w:lang w:val="en-US" w:eastAsia="es-MX"/>
        </w:rPr>
        <w:t>]</w:t>
      </w:r>
      <w:r w:rsidR="008E0FE9" w:rsidRPr="0043555E">
        <w:rPr>
          <w:bCs/>
          <w:lang w:val="en-US" w:eastAsia="es-MX"/>
        </w:rPr>
        <w:t xml:space="preserve">. </w:t>
      </w:r>
      <w:proofErr w:type="spellStart"/>
      <w:r w:rsidR="008E0FE9" w:rsidRPr="0043555E">
        <w:rPr>
          <w:bCs/>
          <w:lang w:val="en-US" w:eastAsia="es-MX"/>
        </w:rPr>
        <w:t>Kmiecik</w:t>
      </w:r>
      <w:proofErr w:type="spellEnd"/>
      <w:r w:rsidR="008E0FE9" w:rsidRPr="0043555E">
        <w:rPr>
          <w:bCs/>
          <w:lang w:val="en-US" w:eastAsia="es-MX"/>
        </w:rPr>
        <w:t xml:space="preserve">, P., &amp; </w:t>
      </w:r>
      <w:proofErr w:type="spellStart"/>
      <w:r w:rsidR="008E0FE9" w:rsidRPr="0043555E">
        <w:rPr>
          <w:bCs/>
          <w:lang w:val="en-US" w:eastAsia="es-MX"/>
        </w:rPr>
        <w:t>Ka</w:t>
      </w:r>
      <w:r w:rsidR="005F2888">
        <w:rPr>
          <w:bCs/>
          <w:lang w:val="en-US" w:eastAsia="es-MX"/>
        </w:rPr>
        <w:t>miński</w:t>
      </w:r>
      <w:proofErr w:type="spellEnd"/>
      <w:r w:rsidR="005F2888">
        <w:rPr>
          <w:bCs/>
          <w:lang w:val="en-US" w:eastAsia="es-MX"/>
        </w:rPr>
        <w:t>, M.</w:t>
      </w:r>
      <w:r w:rsidR="0043555E">
        <w:rPr>
          <w:bCs/>
          <w:lang w:val="en-US" w:eastAsia="es-MX"/>
        </w:rPr>
        <w:t xml:space="preserve"> </w:t>
      </w:r>
      <w:r w:rsidR="008E0FE9" w:rsidRPr="005D4132">
        <w:rPr>
          <w:bCs/>
          <w:lang w:val="en-US" w:eastAsia="es-MX"/>
        </w:rPr>
        <w:t>Modelling of reinforced concrete structures and composite</w:t>
      </w:r>
      <w:r w:rsidR="005F2888">
        <w:rPr>
          <w:bCs/>
          <w:lang w:val="en-US" w:eastAsia="es-MX"/>
        </w:rPr>
        <w:t xml:space="preserve"> </w:t>
      </w:r>
      <w:r w:rsidR="008E0FE9" w:rsidRPr="005D4132">
        <w:rPr>
          <w:bCs/>
          <w:lang w:val="en-US" w:eastAsia="es-MX"/>
        </w:rPr>
        <w:t>structures with concrete strength degradation taken into consideration. Archives of Civil and</w:t>
      </w:r>
      <w:r w:rsidR="005F2888">
        <w:rPr>
          <w:bCs/>
          <w:lang w:val="en-US" w:eastAsia="es-MX"/>
        </w:rPr>
        <w:t xml:space="preserve"> </w:t>
      </w:r>
      <w:r w:rsidR="008E0FE9" w:rsidRPr="005D4132">
        <w:rPr>
          <w:bCs/>
          <w:lang w:val="en-US" w:eastAsia="es-MX"/>
        </w:rPr>
        <w:t xml:space="preserve">Mechanical Engineering, </w:t>
      </w:r>
      <w:proofErr w:type="spellStart"/>
      <w:r w:rsidR="005F2888">
        <w:rPr>
          <w:bCs/>
          <w:lang w:val="en-US" w:eastAsia="es-MX"/>
        </w:rPr>
        <w:t>Volumen</w:t>
      </w:r>
      <w:proofErr w:type="spellEnd"/>
      <w:r w:rsidR="005F2888">
        <w:rPr>
          <w:bCs/>
          <w:lang w:val="en-US" w:eastAsia="es-MX"/>
        </w:rPr>
        <w:t xml:space="preserve">: 11(3), 623–636, </w:t>
      </w:r>
      <w:r w:rsidR="0043555E" w:rsidRPr="0043555E">
        <w:rPr>
          <w:bCs/>
          <w:lang w:val="en-US" w:eastAsia="es-MX"/>
        </w:rPr>
        <w:t>2011.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13</w:t>
      </w:r>
      <w:r>
        <w:rPr>
          <w:bCs/>
          <w:lang w:val="en-US" w:eastAsia="es-MX"/>
        </w:rPr>
        <w:t>]</w:t>
      </w:r>
      <w:r w:rsidR="005F2888">
        <w:rPr>
          <w:bCs/>
          <w:lang w:val="en-US" w:eastAsia="es-MX"/>
        </w:rPr>
        <w:t xml:space="preserve">. Oliveira, D. V. de C. </w:t>
      </w:r>
      <w:r w:rsidR="008E0FE9" w:rsidRPr="005D4132">
        <w:rPr>
          <w:bCs/>
          <w:lang w:val="en-US" w:eastAsia="es-MX"/>
        </w:rPr>
        <w:t>Experimental and Numerical Analysis of Blocky Masonry Structures</w:t>
      </w:r>
      <w:r w:rsidR="005F2888">
        <w:rPr>
          <w:bCs/>
          <w:lang w:val="en-US" w:eastAsia="es-MX"/>
        </w:rPr>
        <w:t xml:space="preserve"> </w:t>
      </w:r>
      <w:proofErr w:type="gramStart"/>
      <w:r w:rsidR="008E0FE9" w:rsidRPr="0043555E">
        <w:rPr>
          <w:bCs/>
          <w:lang w:val="en-US" w:eastAsia="es-MX"/>
        </w:rPr>
        <w:t>Under</w:t>
      </w:r>
      <w:proofErr w:type="gramEnd"/>
      <w:r w:rsidR="008E0FE9" w:rsidRPr="0043555E">
        <w:rPr>
          <w:bCs/>
          <w:lang w:val="en-US" w:eastAsia="es-MX"/>
        </w:rPr>
        <w:t xml:space="preserve"> Cyclic Loading. </w:t>
      </w:r>
      <w:r w:rsidR="008E0FE9" w:rsidRPr="00902468">
        <w:rPr>
          <w:bCs/>
          <w:lang w:eastAsia="es-MX"/>
        </w:rPr>
        <w:t>Unive</w:t>
      </w:r>
      <w:r w:rsidR="005F2888" w:rsidRPr="00902468">
        <w:rPr>
          <w:bCs/>
          <w:lang w:eastAsia="es-MX"/>
        </w:rPr>
        <w:t xml:space="preserve">rsidad Politécnica de </w:t>
      </w:r>
      <w:proofErr w:type="spellStart"/>
      <w:r w:rsidR="005F2888" w:rsidRPr="00902468">
        <w:rPr>
          <w:bCs/>
          <w:lang w:eastAsia="es-MX"/>
        </w:rPr>
        <w:t>Catalunha</w:t>
      </w:r>
      <w:proofErr w:type="spellEnd"/>
      <w:r w:rsidR="005F2888" w:rsidRPr="00902468">
        <w:rPr>
          <w:bCs/>
          <w:lang w:eastAsia="es-MX"/>
        </w:rPr>
        <w:t xml:space="preserve">, </w:t>
      </w:r>
      <w:r w:rsidR="0043555E" w:rsidRPr="00902468">
        <w:rPr>
          <w:bCs/>
          <w:lang w:eastAsia="es-MX"/>
        </w:rPr>
        <w:t>2003.</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14</w:t>
      </w:r>
      <w:r w:rsidRPr="00902468">
        <w:rPr>
          <w:bCs/>
          <w:lang w:eastAsia="es-MX"/>
        </w:rPr>
        <w:t>]</w:t>
      </w:r>
      <w:r w:rsidR="008E0FE9" w:rsidRPr="00902468">
        <w:rPr>
          <w:bCs/>
          <w:lang w:eastAsia="es-MX"/>
        </w:rPr>
        <w:t xml:space="preserve">. Alfonso Hernández Bueno. </w:t>
      </w:r>
      <w:r w:rsidR="008E0FE9" w:rsidRPr="0043555E">
        <w:rPr>
          <w:bCs/>
          <w:lang w:eastAsia="es-MX"/>
        </w:rPr>
        <w:t xml:space="preserve">Simulación del </w:t>
      </w:r>
      <w:proofErr w:type="spellStart"/>
      <w:r w:rsidR="008E0FE9" w:rsidRPr="0043555E">
        <w:rPr>
          <w:bCs/>
          <w:lang w:eastAsia="es-MX"/>
        </w:rPr>
        <w:t>comportamien</w:t>
      </w:r>
      <w:proofErr w:type="spellEnd"/>
      <w:r w:rsidR="008E0FE9" w:rsidRPr="008E0FE9">
        <w:rPr>
          <w:bCs/>
          <w:lang w:val="es-ES" w:eastAsia="es-MX"/>
        </w:rPr>
        <w:t>to de paredes de obra de fábrica de</w:t>
      </w:r>
      <w:r w:rsidR="005F2888">
        <w:rPr>
          <w:bCs/>
          <w:lang w:val="es-ES" w:eastAsia="es-MX"/>
        </w:rPr>
        <w:t xml:space="preserve"> </w:t>
      </w:r>
      <w:r w:rsidR="008E0FE9" w:rsidRPr="008E0FE9">
        <w:rPr>
          <w:bCs/>
          <w:lang w:val="es-ES" w:eastAsia="es-MX"/>
        </w:rPr>
        <w:t xml:space="preserve">ladrillo bajo estados de carga biaxial mediante </w:t>
      </w:r>
      <w:proofErr w:type="spellStart"/>
      <w:r w:rsidR="008E0FE9" w:rsidRPr="008E0FE9">
        <w:rPr>
          <w:bCs/>
          <w:lang w:val="es-ES" w:eastAsia="es-MX"/>
        </w:rPr>
        <w:t>micromodelización</w:t>
      </w:r>
      <w:proofErr w:type="spellEnd"/>
      <w:r w:rsidR="008E0FE9" w:rsidRPr="008E0FE9">
        <w:rPr>
          <w:bCs/>
          <w:lang w:val="es-ES" w:eastAsia="es-MX"/>
        </w:rPr>
        <w:t>. Escuela Técnica Superior de</w:t>
      </w:r>
      <w:r w:rsidR="0043555E">
        <w:rPr>
          <w:bCs/>
          <w:lang w:val="es-ES" w:eastAsia="es-MX"/>
        </w:rPr>
        <w:t xml:space="preserve"> </w:t>
      </w:r>
      <w:r w:rsidR="008E0FE9" w:rsidRPr="008E0FE9">
        <w:rPr>
          <w:bCs/>
          <w:lang w:val="es-ES" w:eastAsia="es-MX"/>
        </w:rPr>
        <w:t>Ingenieros de Caminos,</w:t>
      </w:r>
      <w:r w:rsidR="005F2888">
        <w:rPr>
          <w:bCs/>
          <w:lang w:val="es-ES" w:eastAsia="es-MX"/>
        </w:rPr>
        <w:t xml:space="preserve"> Canales y Puertos de Barcelona, </w:t>
      </w:r>
      <w:r w:rsidR="0043555E" w:rsidRPr="0043555E">
        <w:rPr>
          <w:bCs/>
          <w:lang w:eastAsia="es-MX"/>
        </w:rPr>
        <w:t xml:space="preserve">2014. </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15</w:t>
      </w:r>
      <w:r>
        <w:rPr>
          <w:bCs/>
          <w:lang w:val="es-ES" w:eastAsia="es-MX"/>
        </w:rPr>
        <w:t>]</w:t>
      </w:r>
      <w:r w:rsidR="008E0FE9" w:rsidRPr="008E0FE9">
        <w:rPr>
          <w:bCs/>
          <w:lang w:val="es-ES" w:eastAsia="es-MX"/>
        </w:rPr>
        <w:t xml:space="preserve">. </w:t>
      </w:r>
      <w:proofErr w:type="spellStart"/>
      <w:r w:rsidR="008E0FE9" w:rsidRPr="008E0FE9">
        <w:rPr>
          <w:bCs/>
          <w:lang w:val="es-ES" w:eastAsia="es-MX"/>
        </w:rPr>
        <w:t>Charry</w:t>
      </w:r>
      <w:proofErr w:type="spellEnd"/>
      <w:r w:rsidR="008E0FE9" w:rsidRPr="008E0FE9">
        <w:rPr>
          <w:bCs/>
          <w:lang w:val="es-ES" w:eastAsia="es-MX"/>
        </w:rPr>
        <w:t xml:space="preserve"> </w:t>
      </w:r>
      <w:proofErr w:type="spellStart"/>
      <w:r w:rsidR="008E0FE9" w:rsidRPr="008E0FE9">
        <w:rPr>
          <w:bCs/>
          <w:lang w:val="es-ES" w:eastAsia="es-MX"/>
        </w:rPr>
        <w:t>Ablanque</w:t>
      </w:r>
      <w:proofErr w:type="spellEnd"/>
      <w:r w:rsidR="008E0FE9" w:rsidRPr="008E0FE9">
        <w:rPr>
          <w:bCs/>
          <w:lang w:val="es-ES" w:eastAsia="es-MX"/>
        </w:rPr>
        <w:t>, J. A., &amp; Roca Fabregat, P. Estudio experimental del comportamiento de</w:t>
      </w:r>
      <w:r w:rsidR="0043555E">
        <w:rPr>
          <w:bCs/>
          <w:lang w:val="es-ES" w:eastAsia="es-MX"/>
        </w:rPr>
        <w:t xml:space="preserve"> </w:t>
      </w:r>
      <w:r w:rsidR="008E0FE9" w:rsidRPr="008E0FE9">
        <w:rPr>
          <w:bCs/>
          <w:lang w:val="es-ES" w:eastAsia="es-MX"/>
        </w:rPr>
        <w:t>paredes de obra de fábrica de ladrillo ante la ac</w:t>
      </w:r>
      <w:r w:rsidR="005F2888">
        <w:rPr>
          <w:bCs/>
          <w:lang w:val="es-ES" w:eastAsia="es-MX"/>
        </w:rPr>
        <w:t xml:space="preserve">ción de cargas laterales. </w:t>
      </w:r>
      <w:r w:rsidR="008E0FE9" w:rsidRPr="008E0FE9">
        <w:rPr>
          <w:bCs/>
          <w:lang w:val="es-ES" w:eastAsia="es-MX"/>
        </w:rPr>
        <w:t>Universidad Politécnica de</w:t>
      </w:r>
      <w:r w:rsidR="0043555E">
        <w:rPr>
          <w:bCs/>
          <w:lang w:val="es-ES" w:eastAsia="es-MX"/>
        </w:rPr>
        <w:t xml:space="preserve"> </w:t>
      </w:r>
      <w:r w:rsidR="008E0FE9" w:rsidRPr="008E0FE9">
        <w:rPr>
          <w:bCs/>
          <w:lang w:val="es-ES" w:eastAsia="es-MX"/>
        </w:rPr>
        <w:t>Cataluña. Escuela Técnica Superior de Ingenieros de Caminos, Canales y Puertos de Barcelona</w:t>
      </w:r>
      <w:r w:rsidR="005F2888">
        <w:rPr>
          <w:bCs/>
          <w:lang w:val="es-ES" w:eastAsia="es-MX"/>
        </w:rPr>
        <w:t xml:space="preserve">, </w:t>
      </w:r>
      <w:r w:rsidR="0043555E" w:rsidRPr="008E0FE9">
        <w:rPr>
          <w:bCs/>
          <w:lang w:val="es-ES" w:eastAsia="es-MX"/>
        </w:rPr>
        <w:t>2010.</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16</w:t>
      </w:r>
      <w:r>
        <w:rPr>
          <w:bCs/>
          <w:lang w:val="en-US" w:eastAsia="es-MX"/>
        </w:rPr>
        <w:t>]</w:t>
      </w:r>
      <w:proofErr w:type="gramStart"/>
      <w:r>
        <w:rPr>
          <w:bCs/>
          <w:lang w:val="en-US" w:eastAsia="es-MX"/>
        </w:rPr>
        <w:t xml:space="preserve">. </w:t>
      </w:r>
      <w:r w:rsidR="005F2888">
        <w:rPr>
          <w:bCs/>
          <w:lang w:val="en-US" w:eastAsia="es-MX"/>
        </w:rPr>
        <w:t xml:space="preserve"> </w:t>
      </w:r>
      <w:proofErr w:type="spellStart"/>
      <w:r w:rsidR="005F2888">
        <w:rPr>
          <w:bCs/>
          <w:lang w:val="en-US" w:eastAsia="es-MX"/>
        </w:rPr>
        <w:t>C.a</w:t>
      </w:r>
      <w:proofErr w:type="spellEnd"/>
      <w:proofErr w:type="gramEnd"/>
      <w:r w:rsidR="005F2888">
        <w:rPr>
          <w:bCs/>
          <w:lang w:val="en-US" w:eastAsia="es-MX"/>
        </w:rPr>
        <w:t>, T.</w:t>
      </w:r>
      <w:r w:rsidR="008E0FE9" w:rsidRPr="005D4132">
        <w:rPr>
          <w:bCs/>
          <w:lang w:val="en-US" w:eastAsia="es-MX"/>
        </w:rPr>
        <w:t xml:space="preserve"> Comparison of </w:t>
      </w:r>
      <w:proofErr w:type="spellStart"/>
      <w:r w:rsidR="008E0FE9" w:rsidRPr="005D4132">
        <w:rPr>
          <w:bCs/>
          <w:lang w:val="en-US" w:eastAsia="es-MX"/>
        </w:rPr>
        <w:t>non linear</w:t>
      </w:r>
      <w:proofErr w:type="spellEnd"/>
      <w:r w:rsidR="008E0FE9" w:rsidRPr="005D4132">
        <w:rPr>
          <w:bCs/>
          <w:lang w:val="en-US" w:eastAsia="es-MX"/>
        </w:rPr>
        <w:t xml:space="preserve"> elastic and electroplating models.</w:t>
      </w:r>
      <w:r w:rsidR="005F2888">
        <w:rPr>
          <w:bCs/>
          <w:lang w:val="en-US" w:eastAsia="es-MX"/>
        </w:rPr>
        <w:t xml:space="preserve"> </w:t>
      </w:r>
      <w:proofErr w:type="gramStart"/>
      <w:r w:rsidR="005F2888">
        <w:rPr>
          <w:bCs/>
          <w:lang w:val="en-US" w:eastAsia="es-MX"/>
        </w:rPr>
        <w:t xml:space="preserve">ed. A.P.N. 94-1076, </w:t>
      </w:r>
      <w:r w:rsidR="008E0FE9" w:rsidRPr="005D4132">
        <w:rPr>
          <w:bCs/>
          <w:lang w:val="en-US" w:eastAsia="es-MX"/>
        </w:rPr>
        <w:t>1994.</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17</w:t>
      </w:r>
      <w:r>
        <w:rPr>
          <w:bCs/>
          <w:lang w:val="en-US" w:eastAsia="es-MX"/>
        </w:rPr>
        <w:t>]</w:t>
      </w:r>
      <w:r w:rsidR="008E0FE9" w:rsidRPr="005D4132">
        <w:rPr>
          <w:bCs/>
          <w:lang w:val="en-US" w:eastAsia="es-MX"/>
        </w:rPr>
        <w:t xml:space="preserve">. Chen, W.-F. Limit Analysis and Soil Plasticity. </w:t>
      </w:r>
      <w:proofErr w:type="gramStart"/>
      <w:r w:rsidR="008E0FE9" w:rsidRPr="005D4132">
        <w:rPr>
          <w:bCs/>
          <w:lang w:val="en-US" w:eastAsia="es-MX"/>
        </w:rPr>
        <w:t>Elsevier Scientific.</w:t>
      </w:r>
      <w:proofErr w:type="gramEnd"/>
      <w:r w:rsidR="008E0FE9" w:rsidRPr="005D4132">
        <w:rPr>
          <w:bCs/>
          <w:lang w:val="en-US" w:eastAsia="es-MX"/>
        </w:rPr>
        <w:t xml:space="preserve"> </w:t>
      </w:r>
      <w:proofErr w:type="gramStart"/>
      <w:r w:rsidR="008E0FE9" w:rsidRPr="005D4132">
        <w:rPr>
          <w:bCs/>
          <w:lang w:val="en-US" w:eastAsia="es-MX"/>
        </w:rPr>
        <w:t>In.</w:t>
      </w:r>
      <w:r w:rsidR="005F2888">
        <w:rPr>
          <w:bCs/>
          <w:lang w:val="en-US" w:eastAsia="es-MX"/>
        </w:rPr>
        <w:t xml:space="preserve">, </w:t>
      </w:r>
      <w:r w:rsidR="0043555E" w:rsidRPr="005D4132">
        <w:rPr>
          <w:bCs/>
          <w:lang w:val="en-US" w:eastAsia="es-MX"/>
        </w:rPr>
        <w:t>1975.</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18</w:t>
      </w:r>
      <w:r>
        <w:rPr>
          <w:bCs/>
          <w:lang w:val="en-US" w:eastAsia="es-MX"/>
        </w:rPr>
        <w:t>]</w:t>
      </w:r>
      <w:r w:rsidR="008E0FE9" w:rsidRPr="005D4132">
        <w:rPr>
          <w:bCs/>
          <w:lang w:val="en-US" w:eastAsia="es-MX"/>
        </w:rPr>
        <w:t xml:space="preserve">. </w:t>
      </w:r>
      <w:proofErr w:type="spellStart"/>
      <w:r w:rsidR="008E0FE9" w:rsidRPr="005D4132">
        <w:rPr>
          <w:bCs/>
          <w:lang w:val="en-US" w:eastAsia="es-MX"/>
        </w:rPr>
        <w:t>Dumova-Jovanoska</w:t>
      </w:r>
      <w:proofErr w:type="spellEnd"/>
      <w:r w:rsidR="008E0FE9" w:rsidRPr="005D4132">
        <w:rPr>
          <w:bCs/>
          <w:lang w:val="en-US" w:eastAsia="es-MX"/>
        </w:rPr>
        <w:t xml:space="preserve">, E., </w:t>
      </w:r>
      <w:proofErr w:type="spellStart"/>
      <w:r w:rsidR="008E0FE9" w:rsidRPr="005D4132">
        <w:rPr>
          <w:bCs/>
          <w:lang w:val="en-US" w:eastAsia="es-MX"/>
        </w:rPr>
        <w:t>Churilov</w:t>
      </w:r>
      <w:proofErr w:type="spellEnd"/>
      <w:r w:rsidR="008E0FE9" w:rsidRPr="005D4132">
        <w:rPr>
          <w:bCs/>
          <w:lang w:val="en-US" w:eastAsia="es-MX"/>
        </w:rPr>
        <w:t xml:space="preserve">, S., &amp; </w:t>
      </w:r>
      <w:proofErr w:type="spellStart"/>
      <w:r w:rsidR="008E0FE9" w:rsidRPr="005D4132">
        <w:rPr>
          <w:bCs/>
          <w:lang w:val="en-US" w:eastAsia="es-MX"/>
        </w:rPr>
        <w:t>Mazzolani</w:t>
      </w:r>
      <w:proofErr w:type="spellEnd"/>
      <w:r w:rsidR="008E0FE9" w:rsidRPr="005D4132">
        <w:rPr>
          <w:bCs/>
          <w:lang w:val="en-US" w:eastAsia="es-MX"/>
        </w:rPr>
        <w:t>, F. M. (2009). Calibration of a numerical model</w:t>
      </w:r>
    </w:p>
    <w:p w:rsidR="008E0FE9" w:rsidRPr="005D4132" w:rsidRDefault="008E0FE9" w:rsidP="008E0FE9">
      <w:pPr>
        <w:spacing w:after="0" w:line="360" w:lineRule="auto"/>
        <w:jc w:val="both"/>
        <w:rPr>
          <w:bCs/>
          <w:lang w:val="en-US" w:eastAsia="es-MX"/>
        </w:rPr>
      </w:pPr>
      <w:proofErr w:type="gramStart"/>
      <w:r w:rsidRPr="005D4132">
        <w:rPr>
          <w:bCs/>
          <w:lang w:val="en-US" w:eastAsia="es-MX"/>
        </w:rPr>
        <w:t>for</w:t>
      </w:r>
      <w:proofErr w:type="gramEnd"/>
      <w:r w:rsidRPr="005D4132">
        <w:rPr>
          <w:bCs/>
          <w:lang w:val="en-US" w:eastAsia="es-MX"/>
        </w:rPr>
        <w:t xml:space="preserve"> masonry with application to experimental results. Protection of Historical Buildings:</w:t>
      </w:r>
      <w:r w:rsidR="00EF3C6B">
        <w:rPr>
          <w:bCs/>
          <w:lang w:val="en-US" w:eastAsia="es-MX"/>
        </w:rPr>
        <w:t xml:space="preserve"> </w:t>
      </w:r>
      <w:r w:rsidRPr="005D4132">
        <w:rPr>
          <w:bCs/>
          <w:lang w:val="en-US" w:eastAsia="es-MX"/>
        </w:rPr>
        <w:t>PROHITECH 09: Proceedings of the International Conference on Protection of Historical Buildings,</w:t>
      </w:r>
      <w:r w:rsidR="00EF3C6B">
        <w:rPr>
          <w:bCs/>
          <w:lang w:val="en-US" w:eastAsia="es-MX"/>
        </w:rPr>
        <w:t xml:space="preserve"> </w:t>
      </w:r>
      <w:r w:rsidRPr="005D4132">
        <w:rPr>
          <w:bCs/>
          <w:lang w:val="en-US" w:eastAsia="es-MX"/>
        </w:rPr>
        <w:t xml:space="preserve">PROHITECH 09, </w:t>
      </w:r>
      <w:proofErr w:type="spellStart"/>
      <w:r w:rsidR="005F2888">
        <w:rPr>
          <w:bCs/>
          <w:lang w:val="en-US" w:eastAsia="es-MX"/>
        </w:rPr>
        <w:t>Volumen</w:t>
      </w:r>
      <w:proofErr w:type="spellEnd"/>
      <w:r w:rsidR="005F2888">
        <w:rPr>
          <w:bCs/>
          <w:lang w:val="en-US" w:eastAsia="es-MX"/>
        </w:rPr>
        <w:t>:</w:t>
      </w:r>
      <w:r w:rsidRPr="005D4132">
        <w:rPr>
          <w:bCs/>
          <w:lang w:val="en-US" w:eastAsia="es-MX"/>
        </w:rPr>
        <w:t xml:space="preserve"> 21-24</w:t>
      </w:r>
      <w:r w:rsidR="005F2888">
        <w:rPr>
          <w:bCs/>
          <w:lang w:val="en-US" w:eastAsia="es-MX"/>
        </w:rPr>
        <w:t>, 1139–1145</w:t>
      </w:r>
      <w:proofErr w:type="gramStart"/>
      <w:r w:rsidR="005F2888">
        <w:rPr>
          <w:bCs/>
          <w:lang w:val="en-US" w:eastAsia="es-MX"/>
        </w:rPr>
        <w:t xml:space="preserve">, </w:t>
      </w:r>
      <w:r w:rsidR="0043555E" w:rsidRPr="005D4132">
        <w:rPr>
          <w:bCs/>
          <w:lang w:val="en-US" w:eastAsia="es-MX"/>
        </w:rPr>
        <w:t xml:space="preserve"> 2009</w:t>
      </w:r>
      <w:proofErr w:type="gramEnd"/>
      <w:r w:rsidR="0043555E">
        <w:rPr>
          <w:bCs/>
          <w:lang w:val="en-US" w:eastAsia="es-MX"/>
        </w:rPr>
        <w:t>.</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19</w:t>
      </w:r>
      <w:r w:rsidRPr="00902468">
        <w:rPr>
          <w:bCs/>
          <w:lang w:eastAsia="es-MX"/>
        </w:rPr>
        <w:t>]</w:t>
      </w:r>
      <w:r w:rsidR="008E0FE9" w:rsidRPr="00902468">
        <w:rPr>
          <w:bCs/>
          <w:lang w:eastAsia="es-MX"/>
        </w:rPr>
        <w:t xml:space="preserve">. N.CMT 2.01.001/02. </w:t>
      </w:r>
      <w:r w:rsidR="008E0FE9" w:rsidRPr="008E0FE9">
        <w:rPr>
          <w:bCs/>
          <w:lang w:val="es-ES" w:eastAsia="es-MX"/>
        </w:rPr>
        <w:t>(</w:t>
      </w:r>
      <w:proofErr w:type="spellStart"/>
      <w:r w:rsidR="008E0FE9" w:rsidRPr="008E0FE9">
        <w:rPr>
          <w:bCs/>
          <w:lang w:val="es-ES" w:eastAsia="es-MX"/>
        </w:rPr>
        <w:t>n.d</w:t>
      </w:r>
      <w:proofErr w:type="spellEnd"/>
      <w:r w:rsidR="008E0FE9" w:rsidRPr="008E0FE9">
        <w:rPr>
          <w:bCs/>
          <w:lang w:val="es-ES" w:eastAsia="es-MX"/>
        </w:rPr>
        <w:t>.). Características de los materiale</w:t>
      </w:r>
      <w:r w:rsidR="005F2888">
        <w:rPr>
          <w:bCs/>
          <w:lang w:val="es-ES" w:eastAsia="es-MX"/>
        </w:rPr>
        <w:t xml:space="preserve">s. Materiales para estructuras, </w:t>
      </w:r>
      <w:r w:rsidR="008E0FE9" w:rsidRPr="008E0FE9">
        <w:rPr>
          <w:bCs/>
          <w:lang w:val="es-ES" w:eastAsia="es-MX"/>
        </w:rPr>
        <w:t>1–22.</w:t>
      </w:r>
    </w:p>
    <w:p w:rsidR="00950BD6"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20</w:t>
      </w:r>
      <w:r w:rsidRPr="00902468">
        <w:rPr>
          <w:bCs/>
          <w:lang w:eastAsia="es-MX"/>
        </w:rPr>
        <w:t>]</w:t>
      </w:r>
      <w:r w:rsidR="0043555E" w:rsidRPr="00902468">
        <w:rPr>
          <w:bCs/>
          <w:lang w:eastAsia="es-MX"/>
        </w:rPr>
        <w:t xml:space="preserve">. </w:t>
      </w:r>
      <w:proofErr w:type="spellStart"/>
      <w:r w:rsidR="005F2888">
        <w:rPr>
          <w:bCs/>
          <w:lang w:eastAsia="es-MX"/>
        </w:rPr>
        <w:t>Meli</w:t>
      </w:r>
      <w:proofErr w:type="spellEnd"/>
      <w:r w:rsidR="005F2888">
        <w:rPr>
          <w:bCs/>
          <w:lang w:eastAsia="es-MX"/>
        </w:rPr>
        <w:t>, R.</w:t>
      </w:r>
      <w:r w:rsidR="0043555E" w:rsidRPr="0043555E">
        <w:rPr>
          <w:bCs/>
          <w:lang w:eastAsia="es-MX"/>
        </w:rPr>
        <w:t xml:space="preserve"> </w:t>
      </w:r>
      <w:r w:rsidR="008E0FE9" w:rsidRPr="0043555E">
        <w:rPr>
          <w:bCs/>
          <w:lang w:eastAsia="es-MX"/>
        </w:rPr>
        <w:t xml:space="preserve">Diseño Estructural (2da ed.). </w:t>
      </w:r>
      <w:r w:rsidR="005F2888">
        <w:rPr>
          <w:bCs/>
          <w:lang w:eastAsia="es-MX"/>
        </w:rPr>
        <w:t xml:space="preserve">México, D.F. LIMUSA, </w:t>
      </w:r>
      <w:proofErr w:type="spellStart"/>
      <w:r w:rsidR="005F2888">
        <w:rPr>
          <w:bCs/>
          <w:lang w:eastAsia="es-MX"/>
        </w:rPr>
        <w:t>S.A.de</w:t>
      </w:r>
      <w:proofErr w:type="spellEnd"/>
      <w:r w:rsidR="005F2888">
        <w:rPr>
          <w:bCs/>
          <w:lang w:eastAsia="es-MX"/>
        </w:rPr>
        <w:t xml:space="preserve"> C.V, </w:t>
      </w:r>
      <w:r w:rsidR="005F2888">
        <w:rPr>
          <w:bCs/>
          <w:lang w:val="es-ES" w:eastAsia="es-MX"/>
        </w:rPr>
        <w:t>2014</w:t>
      </w:r>
      <w:r w:rsidR="0043555E" w:rsidRPr="008E0FE9">
        <w:rPr>
          <w:bCs/>
          <w:lang w:val="es-ES" w:eastAsia="es-MX"/>
        </w:rPr>
        <w:t>.</w:t>
      </w:r>
    </w:p>
    <w:p w:rsidR="008E0FE9" w:rsidRPr="00950BD6" w:rsidRDefault="00EF3C6B" w:rsidP="008E0FE9">
      <w:pPr>
        <w:spacing w:after="0" w:line="360" w:lineRule="auto"/>
        <w:jc w:val="both"/>
        <w:rPr>
          <w:bCs/>
          <w:lang w:eastAsia="es-MX"/>
        </w:rPr>
      </w:pPr>
      <w:r>
        <w:rPr>
          <w:bCs/>
          <w:lang w:val="en-US" w:eastAsia="es-MX"/>
        </w:rPr>
        <w:t>[</w:t>
      </w:r>
      <w:r w:rsidR="008E0FE9" w:rsidRPr="005D4132">
        <w:rPr>
          <w:bCs/>
          <w:lang w:val="en-US" w:eastAsia="es-MX"/>
        </w:rPr>
        <w:t>2</w:t>
      </w:r>
      <w:r w:rsidR="00950BD6">
        <w:rPr>
          <w:bCs/>
          <w:lang w:val="en-US" w:eastAsia="es-MX"/>
        </w:rPr>
        <w:t>1</w:t>
      </w:r>
      <w:r>
        <w:rPr>
          <w:bCs/>
          <w:lang w:val="en-US" w:eastAsia="es-MX"/>
        </w:rPr>
        <w:t>]</w:t>
      </w:r>
      <w:r w:rsidR="008E0FE9" w:rsidRPr="005D4132">
        <w:rPr>
          <w:bCs/>
          <w:lang w:val="en-US" w:eastAsia="es-MX"/>
        </w:rPr>
        <w:t xml:space="preserve">. Alexander </w:t>
      </w:r>
      <w:proofErr w:type="spellStart"/>
      <w:r w:rsidR="008E0FE9" w:rsidRPr="005D4132">
        <w:rPr>
          <w:bCs/>
          <w:lang w:val="en-US" w:eastAsia="es-MX"/>
        </w:rPr>
        <w:t>Grummel</w:t>
      </w:r>
      <w:proofErr w:type="spellEnd"/>
      <w:r w:rsidR="008E0FE9" w:rsidRPr="005D4132">
        <w:rPr>
          <w:bCs/>
          <w:lang w:val="en-US" w:eastAsia="es-MX"/>
        </w:rPr>
        <w:t>, B., Daniel Dol</w:t>
      </w:r>
      <w:r w:rsidR="0043555E">
        <w:rPr>
          <w:bCs/>
          <w:lang w:val="en-US" w:eastAsia="es-MX"/>
        </w:rPr>
        <w:t>a</w:t>
      </w:r>
      <w:r w:rsidR="00950BD6">
        <w:rPr>
          <w:bCs/>
          <w:lang w:val="en-US" w:eastAsia="es-MX"/>
        </w:rPr>
        <w:t xml:space="preserve">n, J., </w:t>
      </w:r>
      <w:proofErr w:type="spellStart"/>
      <w:r w:rsidR="00950BD6">
        <w:rPr>
          <w:bCs/>
          <w:lang w:val="en-US" w:eastAsia="es-MX"/>
        </w:rPr>
        <w:t>Cofer</w:t>
      </w:r>
      <w:proofErr w:type="spellEnd"/>
      <w:r w:rsidR="00950BD6">
        <w:rPr>
          <w:bCs/>
          <w:lang w:val="en-US" w:eastAsia="es-MX"/>
        </w:rPr>
        <w:t xml:space="preserve">, W., &amp; Manley, B. </w:t>
      </w:r>
      <w:r w:rsidR="008E0FE9" w:rsidRPr="005D4132">
        <w:rPr>
          <w:bCs/>
          <w:lang w:val="en-US" w:eastAsia="es-MX"/>
        </w:rPr>
        <w:t>Development of</w:t>
      </w:r>
      <w:r w:rsidR="0043555E">
        <w:rPr>
          <w:bCs/>
          <w:lang w:val="en-US" w:eastAsia="es-MX"/>
        </w:rPr>
        <w:t xml:space="preserve"> </w:t>
      </w:r>
      <w:r w:rsidR="008E0FE9" w:rsidRPr="005D4132">
        <w:rPr>
          <w:bCs/>
          <w:lang w:val="en-US" w:eastAsia="es-MX"/>
        </w:rPr>
        <w:t>Fragility Curves for Cold-Formed Steel Light-Framed Structural Systems: a Two-Pronged Approach</w:t>
      </w:r>
      <w:r w:rsidR="0043555E">
        <w:rPr>
          <w:bCs/>
          <w:lang w:val="en-US" w:eastAsia="es-MX"/>
        </w:rPr>
        <w:t xml:space="preserve">. </w:t>
      </w:r>
      <w:proofErr w:type="spellStart"/>
      <w:r w:rsidR="00950BD6">
        <w:rPr>
          <w:bCs/>
          <w:lang w:val="en-US" w:eastAsia="es-MX"/>
        </w:rPr>
        <w:t>Volumen</w:t>
      </w:r>
      <w:proofErr w:type="spellEnd"/>
      <w:r w:rsidR="00950BD6">
        <w:rPr>
          <w:bCs/>
          <w:lang w:val="en-US" w:eastAsia="es-MX"/>
        </w:rPr>
        <w:t xml:space="preserve">: </w:t>
      </w:r>
      <w:r w:rsidR="008E0FE9" w:rsidRPr="005D4132">
        <w:rPr>
          <w:bCs/>
          <w:lang w:val="en-US" w:eastAsia="es-MX"/>
        </w:rPr>
        <w:t>110</w:t>
      </w:r>
      <w:r w:rsidR="00950BD6">
        <w:rPr>
          <w:bCs/>
          <w:lang w:val="en-US" w:eastAsia="es-MX"/>
        </w:rPr>
        <w:t>,</w:t>
      </w:r>
      <w:r w:rsidR="0043555E">
        <w:rPr>
          <w:bCs/>
          <w:lang w:val="en-US" w:eastAsia="es-MX"/>
        </w:rPr>
        <w:t xml:space="preserve"> </w:t>
      </w:r>
      <w:r w:rsidR="0043555E" w:rsidRPr="005D4132">
        <w:rPr>
          <w:bCs/>
          <w:lang w:val="en-US" w:eastAsia="es-MX"/>
        </w:rPr>
        <w:t>2010.</w:t>
      </w:r>
    </w:p>
    <w:p w:rsidR="008E0FE9" w:rsidRPr="00902468" w:rsidRDefault="00EF3C6B" w:rsidP="0043555E">
      <w:pPr>
        <w:spacing w:after="0" w:line="360" w:lineRule="auto"/>
        <w:jc w:val="both"/>
        <w:rPr>
          <w:bCs/>
          <w:lang w:val="en-US" w:eastAsia="es-MX"/>
        </w:rPr>
      </w:pPr>
      <w:r>
        <w:rPr>
          <w:bCs/>
          <w:lang w:val="en-US" w:eastAsia="es-MX"/>
        </w:rPr>
        <w:t>[</w:t>
      </w:r>
      <w:r w:rsidR="008E0FE9" w:rsidRPr="005D4132">
        <w:rPr>
          <w:bCs/>
          <w:lang w:val="en-US" w:eastAsia="es-MX"/>
        </w:rPr>
        <w:t>2</w:t>
      </w:r>
      <w:r w:rsidR="00950BD6">
        <w:rPr>
          <w:bCs/>
          <w:lang w:val="en-US" w:eastAsia="es-MX"/>
        </w:rPr>
        <w:t>2</w:t>
      </w:r>
      <w:r>
        <w:rPr>
          <w:bCs/>
          <w:lang w:val="en-US" w:eastAsia="es-MX"/>
        </w:rPr>
        <w:t xml:space="preserve">]. ATC-58. </w:t>
      </w:r>
      <w:proofErr w:type="gramStart"/>
      <w:r w:rsidR="008E0FE9" w:rsidRPr="005D4132">
        <w:rPr>
          <w:bCs/>
          <w:lang w:val="en-US" w:eastAsia="es-MX"/>
        </w:rPr>
        <w:t>Guidelines for Seismic Performance Assessment of Buildings.</w:t>
      </w:r>
      <w:proofErr w:type="gramEnd"/>
      <w:r w:rsidR="008E0FE9" w:rsidRPr="005D4132">
        <w:rPr>
          <w:bCs/>
          <w:lang w:val="en-US" w:eastAsia="es-MX"/>
        </w:rPr>
        <w:t xml:space="preserve"> </w:t>
      </w:r>
      <w:proofErr w:type="gramStart"/>
      <w:r w:rsidR="008E0FE9" w:rsidRPr="005D4132">
        <w:rPr>
          <w:bCs/>
          <w:lang w:val="en-US" w:eastAsia="es-MX"/>
        </w:rPr>
        <w:t>Prepared for U.S.</w:t>
      </w:r>
      <w:r w:rsidR="0043555E">
        <w:rPr>
          <w:bCs/>
          <w:lang w:val="en-US" w:eastAsia="es-MX"/>
        </w:rPr>
        <w:t xml:space="preserve"> </w:t>
      </w:r>
      <w:r w:rsidR="008E0FE9" w:rsidRPr="005D4132">
        <w:rPr>
          <w:bCs/>
          <w:lang w:val="en-US" w:eastAsia="es-MX"/>
        </w:rPr>
        <w:t>Department of Homeland Security (DHS).</w:t>
      </w:r>
      <w:proofErr w:type="gramEnd"/>
      <w:r w:rsidR="008E0FE9" w:rsidRPr="005D4132">
        <w:rPr>
          <w:bCs/>
          <w:lang w:val="en-US" w:eastAsia="es-MX"/>
        </w:rPr>
        <w:t xml:space="preserve"> </w:t>
      </w:r>
      <w:proofErr w:type="gramStart"/>
      <w:r w:rsidR="008E0FE9" w:rsidRPr="005D4132">
        <w:rPr>
          <w:bCs/>
          <w:lang w:val="en-US" w:eastAsia="es-MX"/>
        </w:rPr>
        <w:t>Applied Technology Council</w:t>
      </w:r>
      <w:r w:rsidR="00950BD6">
        <w:rPr>
          <w:bCs/>
          <w:lang w:val="en-US" w:eastAsia="es-MX"/>
        </w:rPr>
        <w:t xml:space="preserve">, </w:t>
      </w:r>
      <w:r w:rsidRPr="005D4132">
        <w:rPr>
          <w:bCs/>
          <w:lang w:val="en-US" w:eastAsia="es-MX"/>
        </w:rPr>
        <w:t>2009.</w:t>
      </w:r>
      <w:proofErr w:type="gramEnd"/>
    </w:p>
    <w:sectPr w:rsidR="008E0FE9" w:rsidRPr="0090246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DBB" w:rsidRDefault="003C4DBB" w:rsidP="00F57CB4">
      <w:pPr>
        <w:spacing w:after="0" w:line="240" w:lineRule="auto"/>
      </w:pPr>
      <w:r>
        <w:separator/>
      </w:r>
    </w:p>
  </w:endnote>
  <w:endnote w:type="continuationSeparator" w:id="0">
    <w:p w:rsidR="003C4DBB" w:rsidRDefault="003C4DBB"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EA" w:rsidRPr="00F57CB4" w:rsidRDefault="007573EA" w:rsidP="00F57CB4">
    <w:pPr>
      <w:autoSpaceDE w:val="0"/>
      <w:autoSpaceDN w:val="0"/>
      <w:adjustRightInd w:val="0"/>
      <w:spacing w:after="0" w:line="240" w:lineRule="auto"/>
      <w:jc w:val="both"/>
      <w:rPr>
        <w:color w:val="000066"/>
        <w:sz w:val="18"/>
        <w:szCs w:val="18"/>
      </w:rPr>
    </w:pPr>
    <w:r w:rsidRPr="00FA6801">
      <w:rPr>
        <w:color w:val="000000"/>
        <w:sz w:val="18"/>
        <w:szCs w:val="18"/>
      </w:rPr>
      <w:t>*</w:t>
    </w:r>
    <w:proofErr w:type="spellStart"/>
    <w:r w:rsidRPr="00FA6801">
      <w:rPr>
        <w:color w:val="000000"/>
        <w:sz w:val="18"/>
        <w:szCs w:val="18"/>
      </w:rPr>
      <w:t>Corresponding</w:t>
    </w:r>
    <w:proofErr w:type="spellEnd"/>
    <w:r w:rsidRPr="00FA6801">
      <w:rPr>
        <w:color w:val="000000"/>
        <w:sz w:val="18"/>
        <w:szCs w:val="18"/>
      </w:rPr>
      <w:t xml:space="preserve"> </w:t>
    </w:r>
    <w:proofErr w:type="spellStart"/>
    <w:r w:rsidRPr="00FA6801">
      <w:rPr>
        <w:color w:val="000000"/>
        <w:sz w:val="18"/>
        <w:szCs w:val="18"/>
      </w:rPr>
      <w:t>author</w:t>
    </w:r>
    <w:proofErr w:type="spellEnd"/>
    <w:r w:rsidRPr="00FA6801">
      <w:rPr>
        <w:color w:val="000000"/>
        <w:sz w:val="18"/>
        <w:szCs w:val="18"/>
      </w:rPr>
      <w:t xml:space="preserve">.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w:t>
    </w:r>
    <w:proofErr w:type="spellStart"/>
    <w:r w:rsidRPr="00F57CB4">
      <w:rPr>
        <w:color w:val="000000"/>
        <w:sz w:val="18"/>
        <w:szCs w:val="18"/>
      </w:rPr>
      <w:t>address</w:t>
    </w:r>
    <w:proofErr w:type="spellEnd"/>
    <w:r w:rsidRPr="00F57CB4">
      <w:rPr>
        <w:color w:val="000000"/>
        <w:sz w:val="18"/>
        <w:szCs w:val="18"/>
      </w:rPr>
      <w:t xml:space="preserve">: </w:t>
    </w:r>
    <w:r>
      <w:rPr>
        <w:color w:val="000066"/>
        <w:sz w:val="18"/>
        <w:szCs w:val="18"/>
      </w:rPr>
      <w:t>jose.ortiz</w:t>
    </w:r>
    <w:r w:rsidRPr="00F57CB4">
      <w:rPr>
        <w:color w:val="000066"/>
        <w:sz w:val="18"/>
        <w:szCs w:val="18"/>
      </w:rPr>
      <w:t>@</w:t>
    </w:r>
    <w:r>
      <w:rPr>
        <w:color w:val="000066"/>
        <w:sz w:val="18"/>
        <w:szCs w:val="18"/>
      </w:rPr>
      <w:t>edu</w:t>
    </w:r>
    <w:r w:rsidRPr="00F57CB4">
      <w:rPr>
        <w:color w:val="000066"/>
        <w:sz w:val="18"/>
        <w:szCs w:val="18"/>
      </w:rPr>
      <w:t>.</w:t>
    </w:r>
    <w:r>
      <w:rPr>
        <w:color w:val="000066"/>
        <w:sz w:val="18"/>
        <w:szCs w:val="18"/>
      </w:rPr>
      <w:t>uaa.mx</w:t>
    </w:r>
  </w:p>
  <w:p w:rsidR="007573EA" w:rsidRPr="00F57CB4" w:rsidRDefault="007573EA"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DBB" w:rsidRDefault="003C4DBB" w:rsidP="00F57CB4">
      <w:pPr>
        <w:spacing w:after="0" w:line="240" w:lineRule="auto"/>
      </w:pPr>
      <w:r>
        <w:separator/>
      </w:r>
    </w:p>
  </w:footnote>
  <w:footnote w:type="continuationSeparator" w:id="0">
    <w:p w:rsidR="003C4DBB" w:rsidRDefault="003C4DBB"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C4DBB"/>
    <w:rsid w:val="003D08C4"/>
    <w:rsid w:val="003D6593"/>
    <w:rsid w:val="0040566A"/>
    <w:rsid w:val="00405E17"/>
    <w:rsid w:val="00406786"/>
    <w:rsid w:val="0041313A"/>
    <w:rsid w:val="00413539"/>
    <w:rsid w:val="00415CAF"/>
    <w:rsid w:val="00417583"/>
    <w:rsid w:val="00421626"/>
    <w:rsid w:val="00426C2E"/>
    <w:rsid w:val="00434EB8"/>
    <w:rsid w:val="0043555E"/>
    <w:rsid w:val="0043642E"/>
    <w:rsid w:val="00436E2E"/>
    <w:rsid w:val="0045360B"/>
    <w:rsid w:val="00456C43"/>
    <w:rsid w:val="00461B0A"/>
    <w:rsid w:val="00467E77"/>
    <w:rsid w:val="00472B12"/>
    <w:rsid w:val="004809B5"/>
    <w:rsid w:val="004A01D4"/>
    <w:rsid w:val="004A2BEC"/>
    <w:rsid w:val="004B4C98"/>
    <w:rsid w:val="004B6211"/>
    <w:rsid w:val="004C1175"/>
    <w:rsid w:val="004D433E"/>
    <w:rsid w:val="004D72B2"/>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4132"/>
    <w:rsid w:val="005D6FE1"/>
    <w:rsid w:val="005E4AB5"/>
    <w:rsid w:val="005F14A9"/>
    <w:rsid w:val="005F2888"/>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3EA"/>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02468"/>
    <w:rsid w:val="009170FA"/>
    <w:rsid w:val="00935B9E"/>
    <w:rsid w:val="0094700C"/>
    <w:rsid w:val="00950BD6"/>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A68AA"/>
    <w:rsid w:val="00AB051C"/>
    <w:rsid w:val="00AC16B8"/>
    <w:rsid w:val="00AF13AA"/>
    <w:rsid w:val="00AF5017"/>
    <w:rsid w:val="00AF7C9F"/>
    <w:rsid w:val="00B06129"/>
    <w:rsid w:val="00B219C5"/>
    <w:rsid w:val="00B24B1A"/>
    <w:rsid w:val="00B51E65"/>
    <w:rsid w:val="00B5450E"/>
    <w:rsid w:val="00B80619"/>
    <w:rsid w:val="00B86388"/>
    <w:rsid w:val="00B97C1B"/>
    <w:rsid w:val="00BC1F85"/>
    <w:rsid w:val="00BC2EC3"/>
    <w:rsid w:val="00BD289F"/>
    <w:rsid w:val="00BE4DF9"/>
    <w:rsid w:val="00C1732A"/>
    <w:rsid w:val="00C31E88"/>
    <w:rsid w:val="00C4444A"/>
    <w:rsid w:val="00C50E4E"/>
    <w:rsid w:val="00C81DAC"/>
    <w:rsid w:val="00C9219A"/>
    <w:rsid w:val="00CA79CB"/>
    <w:rsid w:val="00CC449D"/>
    <w:rsid w:val="00CC6860"/>
    <w:rsid w:val="00CD0D6D"/>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14641"/>
    <w:rsid w:val="00E30690"/>
    <w:rsid w:val="00E35D74"/>
    <w:rsid w:val="00E41D7E"/>
    <w:rsid w:val="00E4259E"/>
    <w:rsid w:val="00E546B9"/>
    <w:rsid w:val="00E6355C"/>
    <w:rsid w:val="00E6645C"/>
    <w:rsid w:val="00E76307"/>
    <w:rsid w:val="00E84293"/>
    <w:rsid w:val="00E914E1"/>
    <w:rsid w:val="00E94F6F"/>
    <w:rsid w:val="00E9596F"/>
    <w:rsid w:val="00EA27C6"/>
    <w:rsid w:val="00EB60C4"/>
    <w:rsid w:val="00EF3C6B"/>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205571968"/>
        <c:axId val="205578240"/>
      </c:scatterChart>
      <c:valAx>
        <c:axId val="205571968"/>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205578240"/>
        <c:crosses val="autoZero"/>
        <c:crossBetween val="midCat"/>
        <c:majorUnit val="4"/>
      </c:valAx>
      <c:valAx>
        <c:axId val="205578240"/>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205571968"/>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205866112"/>
        <c:axId val="205868032"/>
      </c:scatterChart>
      <c:valAx>
        <c:axId val="205866112"/>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205868032"/>
        <c:crosses val="autoZero"/>
        <c:crossBetween val="midCat"/>
        <c:majorUnit val="3.0000000000000006E-2"/>
      </c:valAx>
      <c:valAx>
        <c:axId val="205868032"/>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205866112"/>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205880320"/>
        <c:axId val="206062720"/>
      </c:scatterChart>
      <c:valAx>
        <c:axId val="205880320"/>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206062720"/>
        <c:crosses val="autoZero"/>
        <c:crossBetween val="midCat"/>
      </c:valAx>
      <c:valAx>
        <c:axId val="206062720"/>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205880320"/>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206079104"/>
        <c:axId val="206081024"/>
      </c:scatterChart>
      <c:valAx>
        <c:axId val="206079104"/>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206081024"/>
        <c:crosses val="autoZero"/>
        <c:crossBetween val="midCat"/>
        <c:majorUnit val="5.000000000000001E-2"/>
        <c:minorUnit val="8.0000000000000026E-4"/>
      </c:valAx>
      <c:valAx>
        <c:axId val="206081024"/>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06079104"/>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220601344"/>
        <c:axId val="220603520"/>
      </c:scatterChart>
      <c:valAx>
        <c:axId val="220601344"/>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220603520"/>
        <c:crosses val="autoZero"/>
        <c:crossBetween val="midCat"/>
        <c:majorUnit val="2.5000000000000005E-2"/>
        <c:minorUnit val="8.0000000000000026E-4"/>
      </c:valAx>
      <c:valAx>
        <c:axId val="220603520"/>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20601344"/>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220617728"/>
        <c:axId val="220636288"/>
      </c:scatterChart>
      <c:valAx>
        <c:axId val="220617728"/>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220636288"/>
        <c:crosses val="autoZero"/>
        <c:crossBetween val="midCat"/>
        <c:majorUnit val="2.0000000000000004E-2"/>
        <c:minorUnit val="4.0000000000000013E-4"/>
      </c:valAx>
      <c:valAx>
        <c:axId val="220636288"/>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220617728"/>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220662400"/>
        <c:axId val="220668672"/>
      </c:scatterChart>
      <c:valAx>
        <c:axId val="220662400"/>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220668672"/>
        <c:crosses val="autoZero"/>
        <c:crossBetween val="midCat"/>
        <c:majorUnit val="2.5000000000000005E-2"/>
        <c:minorUnit val="5.0000000000000012E-4"/>
      </c:valAx>
      <c:valAx>
        <c:axId val="220668672"/>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220662400"/>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220698880"/>
        <c:axId val="220705152"/>
      </c:scatterChart>
      <c:valAx>
        <c:axId val="220698880"/>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220705152"/>
        <c:crosses val="autoZero"/>
        <c:crossBetween val="midCat"/>
        <c:majorUnit val="1"/>
        <c:minorUnit val="0.2"/>
      </c:valAx>
      <c:valAx>
        <c:axId val="220705152"/>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220698880"/>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221333376"/>
        <c:axId val="221335552"/>
      </c:scatterChart>
      <c:valAx>
        <c:axId val="221333376"/>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221335552"/>
        <c:crosses val="autoZero"/>
        <c:crossBetween val="midCat"/>
        <c:majorUnit val="2"/>
        <c:minorUnit val="0.4"/>
      </c:valAx>
      <c:valAx>
        <c:axId val="221335552"/>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221333376"/>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9FCB8-E91F-4CCB-9F02-584B01A1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3529</TotalTime>
  <Pages>27</Pages>
  <Words>9507</Words>
  <Characters>52290</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30</cp:revision>
  <cp:lastPrinted>2019-10-05T01:06:00Z</cp:lastPrinted>
  <dcterms:created xsi:type="dcterms:W3CDTF">2019-08-28T14:37:00Z</dcterms:created>
  <dcterms:modified xsi:type="dcterms:W3CDTF">2019-10-17T17:06:00Z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